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C9" w:rsidRPr="00997FC9" w:rsidRDefault="00997FC9" w:rsidP="00997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E"/>
        </w:rPr>
      </w:pPr>
      <w:bookmarkStart w:id="0" w:name="_GoBack"/>
      <w:bookmarkEnd w:id="0"/>
      <w:r w:rsidRPr="00997FC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E"/>
        </w:rPr>
        <w:t>Maynooth University Action In The Event Of Fire</w:t>
      </w:r>
    </w:p>
    <w:p w:rsidR="00997FC9" w:rsidRDefault="00997FC9" w:rsidP="00997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</w:p>
    <w:p w:rsidR="00997FC9" w:rsidRPr="00997FC9" w:rsidRDefault="00997FC9" w:rsidP="00997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97FC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Fire Action</w:t>
      </w:r>
    </w:p>
    <w:p w:rsidR="00997FC9" w:rsidRPr="00997FC9" w:rsidRDefault="00997FC9" w:rsidP="00997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997FC9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Any person discovering a fire should:</w:t>
      </w:r>
    </w:p>
    <w:p w:rsidR="00997FC9" w:rsidRDefault="00997FC9" w:rsidP="0099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1. Raise the Alarm by activating the break glass unit at the nearest fire point, which are found in the corridors and on the exit routes.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2. Inform the Fire Brigade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The Fire Brigade must be notified of any fire - </w:t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Emergency No. 999 or 112 (mobile)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Give your address and clear directions.  University Security Staff must also be alerted - </w:t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Emergency No. 01 708 3929 or 01 708 3333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3. Deal with the Fire if safe to do so.  Attack the fire using the nearest suitable extinguisher or fire hose reel where appropriate.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 NOT TAKE PERSONAL RISKS OR PUT LIVES IN DANGER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4. Evacuate from the premises</w:t>
      </w:r>
    </w:p>
    <w:p w:rsidR="00997FC9" w:rsidRPr="00997FC9" w:rsidRDefault="00997FC9" w:rsidP="0099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97FC9" w:rsidRPr="00997FC9" w:rsidRDefault="00997FC9" w:rsidP="00997F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997FC9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ON HEARING THE ALARM</w:t>
      </w:r>
    </w:p>
    <w:p w:rsidR="00997FC9" w:rsidRPr="00997FC9" w:rsidRDefault="00997FC9" w:rsidP="0099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The evacuation of the building must commence immediately.</w:t>
      </w:r>
    </w:p>
    <w:p w:rsidR="00997FC9" w:rsidRPr="00997FC9" w:rsidRDefault="00997FC9" w:rsidP="0099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Ensure that all equipment is left in a safe condition within the time available, prior to evacuating.</w:t>
      </w:r>
    </w:p>
    <w:p w:rsidR="00997FC9" w:rsidRPr="00997FC9" w:rsidRDefault="00997FC9" w:rsidP="0099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Leave the building by the nearest safe exit, closing all doors behind you.</w:t>
      </w:r>
    </w:p>
    <w:p w:rsidR="00997FC9" w:rsidRPr="00997FC9" w:rsidRDefault="00997FC9" w:rsidP="0099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Do not delay to collect personal belongings or for any other reason.</w:t>
      </w:r>
    </w:p>
    <w:p w:rsidR="00997FC9" w:rsidRPr="00997FC9" w:rsidRDefault="00997FC9" w:rsidP="00997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Assemble at the prescribed assembly point(s)</w:t>
      </w:r>
    </w:p>
    <w:p w:rsidR="00997FC9" w:rsidRPr="00997FC9" w:rsidRDefault="00997FC9" w:rsidP="00997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 NOT TAKE RISKS.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 NOT RETURN TO THE BUILDING FOR ANY REASON UNLESS AUTHORIZED TO DO SO.</w:t>
      </w:r>
      <w:r w:rsidRPr="00997FC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997FC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 NOT USE LIFT(S)</w:t>
      </w:r>
    </w:p>
    <w:p w:rsidR="0045150B" w:rsidRDefault="0045150B"/>
    <w:sectPr w:rsidR="0045150B" w:rsidSect="0045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241F"/>
    <w:multiLevelType w:val="multilevel"/>
    <w:tmpl w:val="F18A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9"/>
    <w:rsid w:val="0045150B"/>
    <w:rsid w:val="00997FC9"/>
    <w:rsid w:val="00A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7BC12-C7B1-43A7-A326-9C561C57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0B"/>
  </w:style>
  <w:style w:type="paragraph" w:styleId="Heading2">
    <w:name w:val="heading 2"/>
    <w:basedOn w:val="Normal"/>
    <w:link w:val="Heading2Char"/>
    <w:uiPriority w:val="9"/>
    <w:qFormat/>
    <w:rsid w:val="00997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997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FC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97FC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9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7FC9"/>
    <w:rPr>
      <w:b/>
      <w:bCs/>
    </w:rPr>
  </w:style>
  <w:style w:type="paragraph" w:styleId="ListParagraph">
    <w:name w:val="List Paragraph"/>
    <w:basedOn w:val="Normal"/>
    <w:uiPriority w:val="34"/>
    <w:qFormat/>
    <w:rsid w:val="0099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mbanahan</dc:creator>
  <cp:lastModifiedBy>Mary Banahan</cp:lastModifiedBy>
  <cp:revision>2</cp:revision>
  <dcterms:created xsi:type="dcterms:W3CDTF">2018-10-23T13:09:00Z</dcterms:created>
  <dcterms:modified xsi:type="dcterms:W3CDTF">2018-10-23T13:09:00Z</dcterms:modified>
</cp:coreProperties>
</file>