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tblGrid>
      <w:tr w:rsidR="00D21D81">
        <w:trPr>
          <w:cantSplit/>
          <w:trHeight w:val="550"/>
        </w:trPr>
        <w:tc>
          <w:tcPr>
            <w:tcW w:w="5495" w:type="dxa"/>
            <w:vMerge w:val="restart"/>
            <w:shd w:val="clear" w:color="auto" w:fill="FFFFFF"/>
          </w:tcPr>
          <w:p w:rsidR="00D21D81" w:rsidRDefault="00D21D81" w:rsidP="00183198">
            <w:pPr>
              <w:jc w:val="right"/>
            </w:pPr>
            <w:bookmarkStart w:id="0" w:name="_GoBack"/>
            <w:bookmarkEnd w:id="0"/>
          </w:p>
          <w:p w:rsidR="00D21D81" w:rsidRDefault="00D21D81" w:rsidP="00183198">
            <w:pPr>
              <w:jc w:val="center"/>
            </w:pPr>
            <w:r>
              <w:object w:dxaOrig="23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8.25pt" o:ole="">
                  <v:imagedata r:id="rId8" o:title="" cropleft="-280f" cropright="-280f"/>
                </v:shape>
                <o:OLEObject Type="Embed" ProgID="Word.Picture.8" ShapeID="_x0000_i1025" DrawAspect="Content" ObjectID="_1601812680" r:id="rId9"/>
              </w:object>
            </w:r>
          </w:p>
          <w:p w:rsidR="00D21D81" w:rsidRDefault="00D21D81" w:rsidP="00183198">
            <w:pPr>
              <w:jc w:val="center"/>
            </w:pPr>
            <w:r>
              <w:object w:dxaOrig="2340" w:dyaOrig="440">
                <v:shape id="_x0000_i1026" type="#_x0000_t75" style="width:135pt;height:24.75pt" o:ole="">
                  <v:imagedata r:id="rId10" o:title="" cropleft="-280f" cropright="-280f"/>
                </v:shape>
                <o:OLEObject Type="Embed" ProgID="Word.Picture.8" ShapeID="_x0000_i1026" DrawAspect="Content" ObjectID="_1601812681" r:id="rId11"/>
              </w:object>
            </w:r>
          </w:p>
          <w:p w:rsidR="00D21D81" w:rsidRDefault="00D21D81" w:rsidP="00183198">
            <w:pPr>
              <w:pStyle w:val="Header"/>
              <w:tabs>
                <w:tab w:val="left" w:pos="2790"/>
              </w:tabs>
              <w:rPr>
                <w:rFonts w:ascii="Verdana" w:hAnsi="Verdana"/>
                <w:b/>
              </w:rPr>
            </w:pPr>
          </w:p>
        </w:tc>
        <w:tc>
          <w:tcPr>
            <w:tcW w:w="3402" w:type="dxa"/>
            <w:shd w:val="clear" w:color="auto" w:fill="FFFFFF"/>
          </w:tcPr>
          <w:p w:rsidR="00D21D81" w:rsidRPr="007B561B" w:rsidRDefault="00D21D81" w:rsidP="00183198">
            <w:pPr>
              <w:pStyle w:val="Header"/>
              <w:tabs>
                <w:tab w:val="left" w:pos="2790"/>
              </w:tabs>
              <w:spacing w:before="60" w:after="60"/>
              <w:rPr>
                <w:rFonts w:ascii="Verdana" w:hAnsi="Verdana"/>
                <w:i/>
                <w:sz w:val="16"/>
              </w:rPr>
            </w:pPr>
            <w:r w:rsidRPr="007B561B">
              <w:rPr>
                <w:rFonts w:ascii="Verdana" w:hAnsi="Verdana"/>
                <w:i/>
                <w:sz w:val="16"/>
              </w:rPr>
              <w:t>Current Revision:</w:t>
            </w:r>
          </w:p>
          <w:p w:rsidR="00D21D81" w:rsidRDefault="00D21D81" w:rsidP="00183198">
            <w:pPr>
              <w:pStyle w:val="Header"/>
              <w:tabs>
                <w:tab w:val="left" w:pos="2790"/>
              </w:tabs>
              <w:spacing w:before="60" w:after="60"/>
              <w:rPr>
                <w:rFonts w:ascii="Verdana" w:hAnsi="Verdana"/>
                <w:b/>
              </w:rPr>
            </w:pPr>
            <w:r>
              <w:rPr>
                <w:rFonts w:ascii="Verdana" w:hAnsi="Verdana"/>
                <w:sz w:val="16"/>
              </w:rPr>
              <w:t>01</w:t>
            </w:r>
          </w:p>
        </w:tc>
      </w:tr>
      <w:tr w:rsidR="00D21D81">
        <w:trPr>
          <w:cantSplit/>
          <w:trHeight w:val="966"/>
        </w:trPr>
        <w:tc>
          <w:tcPr>
            <w:tcW w:w="5495" w:type="dxa"/>
            <w:vMerge/>
          </w:tcPr>
          <w:p w:rsidR="00D21D81" w:rsidRDefault="00D21D81" w:rsidP="00183198">
            <w:pPr>
              <w:pStyle w:val="Header"/>
              <w:tabs>
                <w:tab w:val="left" w:pos="2790"/>
              </w:tabs>
              <w:rPr>
                <w:rFonts w:ascii="Verdana" w:hAnsi="Verdana"/>
              </w:rPr>
            </w:pPr>
          </w:p>
        </w:tc>
        <w:tc>
          <w:tcPr>
            <w:tcW w:w="3402" w:type="dxa"/>
            <w:shd w:val="clear" w:color="auto" w:fill="FFFFFF"/>
          </w:tcPr>
          <w:p w:rsidR="00D21D81" w:rsidRPr="007B561B" w:rsidRDefault="00D21D81" w:rsidP="00183198">
            <w:pPr>
              <w:pStyle w:val="Header"/>
              <w:tabs>
                <w:tab w:val="left" w:pos="2790"/>
              </w:tabs>
              <w:spacing w:before="60" w:after="60"/>
              <w:rPr>
                <w:rFonts w:ascii="Verdana" w:hAnsi="Verdana"/>
                <w:i/>
                <w:sz w:val="16"/>
              </w:rPr>
            </w:pPr>
            <w:r w:rsidRPr="007B561B">
              <w:rPr>
                <w:rFonts w:ascii="Verdana" w:hAnsi="Verdana"/>
                <w:i/>
                <w:sz w:val="16"/>
              </w:rPr>
              <w:t>Approved by:</w:t>
            </w:r>
          </w:p>
          <w:p w:rsidR="009036C1" w:rsidRDefault="00D21D81" w:rsidP="009036C1">
            <w:pPr>
              <w:pStyle w:val="Header"/>
              <w:tabs>
                <w:tab w:val="left" w:pos="2790"/>
              </w:tabs>
              <w:spacing w:before="60" w:after="60"/>
              <w:rPr>
                <w:rFonts w:ascii="Verdana" w:hAnsi="Verdana"/>
                <w:sz w:val="16"/>
              </w:rPr>
            </w:pPr>
            <w:r>
              <w:rPr>
                <w:rFonts w:ascii="Verdana" w:hAnsi="Verdana"/>
                <w:sz w:val="16"/>
              </w:rPr>
              <w:t xml:space="preserve">Student Affairs Committee  </w:t>
            </w:r>
          </w:p>
          <w:p w:rsidR="00D21D81" w:rsidRDefault="00D21D81" w:rsidP="00183198">
            <w:pPr>
              <w:pStyle w:val="Header"/>
              <w:tabs>
                <w:tab w:val="left" w:pos="2790"/>
              </w:tabs>
              <w:spacing w:before="60" w:after="60"/>
              <w:rPr>
                <w:rFonts w:ascii="Verdana" w:hAnsi="Verdana"/>
                <w:sz w:val="16"/>
              </w:rPr>
            </w:pPr>
          </w:p>
        </w:tc>
      </w:tr>
      <w:tr w:rsidR="00D21D81">
        <w:trPr>
          <w:cantSplit/>
          <w:trHeight w:val="140"/>
        </w:trPr>
        <w:tc>
          <w:tcPr>
            <w:tcW w:w="5495" w:type="dxa"/>
            <w:vMerge/>
          </w:tcPr>
          <w:p w:rsidR="00D21D81" w:rsidRDefault="00D21D81" w:rsidP="00183198">
            <w:pPr>
              <w:pStyle w:val="Header"/>
              <w:tabs>
                <w:tab w:val="left" w:pos="2790"/>
              </w:tabs>
              <w:rPr>
                <w:rFonts w:ascii="Verdana" w:hAnsi="Verdana"/>
              </w:rPr>
            </w:pPr>
          </w:p>
        </w:tc>
        <w:tc>
          <w:tcPr>
            <w:tcW w:w="3402" w:type="dxa"/>
            <w:shd w:val="clear" w:color="auto" w:fill="FFFFFF"/>
          </w:tcPr>
          <w:p w:rsidR="00D21D81" w:rsidRPr="007B561B" w:rsidRDefault="00D21D81" w:rsidP="00183198">
            <w:pPr>
              <w:pStyle w:val="Header"/>
              <w:tabs>
                <w:tab w:val="left" w:pos="2790"/>
              </w:tabs>
              <w:spacing w:before="60" w:after="60"/>
              <w:rPr>
                <w:rFonts w:ascii="Verdana" w:hAnsi="Verdana"/>
                <w:i/>
                <w:sz w:val="16"/>
              </w:rPr>
            </w:pPr>
            <w:r w:rsidRPr="007B561B">
              <w:rPr>
                <w:rFonts w:ascii="Verdana" w:hAnsi="Verdana"/>
                <w:i/>
                <w:sz w:val="16"/>
              </w:rPr>
              <w:t xml:space="preserve">Document Owner: </w:t>
            </w:r>
          </w:p>
          <w:p w:rsidR="00D21D81" w:rsidRDefault="00D21D81" w:rsidP="00183198">
            <w:pPr>
              <w:pStyle w:val="Header"/>
              <w:tabs>
                <w:tab w:val="left" w:pos="2790"/>
              </w:tabs>
              <w:spacing w:before="60" w:after="60"/>
              <w:rPr>
                <w:rFonts w:ascii="Verdana" w:hAnsi="Verdana"/>
                <w:sz w:val="16"/>
              </w:rPr>
            </w:pPr>
            <w:r>
              <w:rPr>
                <w:rFonts w:ascii="Verdana" w:hAnsi="Verdana"/>
                <w:sz w:val="16"/>
              </w:rPr>
              <w:t>Student Activities Officer</w:t>
            </w:r>
          </w:p>
        </w:tc>
      </w:tr>
    </w:tbl>
    <w:p w:rsidR="0017178C" w:rsidRDefault="0017178C" w:rsidP="00CA1692">
      <w:pPr>
        <w:spacing w:line="360" w:lineRule="auto"/>
        <w:jc w:val="both"/>
        <w:rPr>
          <w:b/>
          <w:u w:val="single"/>
        </w:rPr>
      </w:pPr>
    </w:p>
    <w:p w:rsidR="00D20EDD" w:rsidRDefault="00D20EDD" w:rsidP="00CA1692">
      <w:pPr>
        <w:spacing w:line="360" w:lineRule="auto"/>
        <w:jc w:val="both"/>
        <w:rPr>
          <w:b/>
          <w:u w:val="single"/>
        </w:rPr>
      </w:pPr>
    </w:p>
    <w:p w:rsidR="00D20EDD" w:rsidRDefault="00D20EDD" w:rsidP="00CA1692">
      <w:pPr>
        <w:spacing w:line="360" w:lineRule="auto"/>
        <w:jc w:val="both"/>
        <w:rPr>
          <w:b/>
          <w:u w:val="single"/>
        </w:rPr>
      </w:pPr>
    </w:p>
    <w:p w:rsidR="00D20EDD" w:rsidRDefault="00D20EDD" w:rsidP="00CA1692">
      <w:pPr>
        <w:spacing w:line="360" w:lineRule="auto"/>
        <w:jc w:val="both"/>
        <w:rPr>
          <w:b/>
          <w:u w:val="single"/>
        </w:rPr>
      </w:pPr>
    </w:p>
    <w:p w:rsidR="00D20EDD" w:rsidRPr="003A1837" w:rsidRDefault="00D20EDD" w:rsidP="00CA1692">
      <w:pPr>
        <w:jc w:val="both"/>
        <w:rPr>
          <w:rFonts w:ascii="Arial" w:hAnsi="Arial"/>
          <w:b/>
        </w:rPr>
      </w:pPr>
    </w:p>
    <w:p w:rsidR="00D20EDD" w:rsidRPr="00D20EDD" w:rsidRDefault="00D20EDD" w:rsidP="00CA1692">
      <w:pPr>
        <w:jc w:val="center"/>
        <w:rPr>
          <w:rFonts w:ascii="Arial" w:hAnsi="Arial"/>
          <w:b/>
          <w:sz w:val="56"/>
        </w:rPr>
      </w:pPr>
      <w:r w:rsidRPr="00D20EDD">
        <w:rPr>
          <w:rFonts w:ascii="Arial" w:hAnsi="Arial"/>
          <w:b/>
          <w:sz w:val="56"/>
        </w:rPr>
        <w:t>Campus Alcohol Policy</w:t>
      </w:r>
    </w:p>
    <w:p w:rsidR="00D20EDD" w:rsidRDefault="00D20EDD" w:rsidP="00CA1692">
      <w:pPr>
        <w:spacing w:line="360" w:lineRule="auto"/>
        <w:jc w:val="center"/>
        <w:rPr>
          <w:b/>
          <w:u w:val="single"/>
        </w:rPr>
      </w:pPr>
    </w:p>
    <w:p w:rsidR="00D20EDD" w:rsidRDefault="00D20EDD" w:rsidP="00CA1692">
      <w:pPr>
        <w:spacing w:line="360" w:lineRule="auto"/>
        <w:jc w:val="center"/>
        <w:rPr>
          <w:b/>
          <w:u w:val="single"/>
        </w:rPr>
      </w:pPr>
    </w:p>
    <w:p w:rsidR="00D20EDD" w:rsidRDefault="00D20EDD" w:rsidP="00CA1692">
      <w:pPr>
        <w:spacing w:line="360" w:lineRule="auto"/>
        <w:jc w:val="center"/>
        <w:rPr>
          <w:b/>
          <w:u w:val="single"/>
        </w:rPr>
      </w:pPr>
    </w:p>
    <w:p w:rsidR="00D20EDD" w:rsidRDefault="00D20EDD" w:rsidP="00CA1692">
      <w:pPr>
        <w:spacing w:line="360" w:lineRule="auto"/>
        <w:jc w:val="center"/>
        <w:rPr>
          <w:b/>
          <w:u w:val="single"/>
        </w:rPr>
      </w:pPr>
    </w:p>
    <w:p w:rsidR="00D20EDD" w:rsidRDefault="00D20EDD" w:rsidP="00CA1692">
      <w:pPr>
        <w:spacing w:line="360" w:lineRule="auto"/>
        <w:jc w:val="center"/>
        <w:rPr>
          <w:b/>
          <w:u w:val="single"/>
        </w:rPr>
      </w:pPr>
    </w:p>
    <w:p w:rsidR="00D20EDD" w:rsidRDefault="00D20EDD" w:rsidP="00CA1692">
      <w:pPr>
        <w:spacing w:line="360" w:lineRule="auto"/>
        <w:jc w:val="center"/>
        <w:rPr>
          <w:b/>
          <w:u w:val="single"/>
        </w:rPr>
      </w:pPr>
    </w:p>
    <w:p w:rsidR="003A1837" w:rsidRDefault="00E173E3" w:rsidP="00CA1692">
      <w:pPr>
        <w:jc w:val="center"/>
        <w:rPr>
          <w:rFonts w:ascii="Arial" w:hAnsi="Arial"/>
        </w:rPr>
      </w:pPr>
      <w:r>
        <w:rPr>
          <w:b/>
          <w:noProof/>
          <w:lang w:val="en-IE" w:eastAsia="en-IE"/>
        </w:rPr>
        <w:drawing>
          <wp:inline distT="0" distB="0" distL="0" distR="0">
            <wp:extent cx="3038475" cy="2743200"/>
            <wp:effectExtent l="19050" t="0" r="9525" b="0"/>
            <wp:docPr id="3" name="Picture 3" descr="logo_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arger"/>
                    <pic:cNvPicPr>
                      <a:picLocks noChangeAspect="1" noChangeArrowheads="1"/>
                    </pic:cNvPicPr>
                  </pic:nvPicPr>
                  <pic:blipFill>
                    <a:blip r:embed="rId12" cstate="print"/>
                    <a:srcRect/>
                    <a:stretch>
                      <a:fillRect/>
                    </a:stretch>
                  </pic:blipFill>
                  <pic:spPr bwMode="auto">
                    <a:xfrm>
                      <a:off x="0" y="0"/>
                      <a:ext cx="3038475" cy="2743200"/>
                    </a:xfrm>
                    <a:prstGeom prst="rect">
                      <a:avLst/>
                    </a:prstGeom>
                    <a:noFill/>
                    <a:ln w="9525">
                      <a:noFill/>
                      <a:miter lim="800000"/>
                      <a:headEnd/>
                      <a:tailEnd/>
                    </a:ln>
                  </pic:spPr>
                </pic:pic>
              </a:graphicData>
            </a:graphic>
          </wp:inline>
        </w:drawing>
      </w:r>
    </w:p>
    <w:p w:rsidR="003A1837" w:rsidRDefault="003A1837" w:rsidP="00CA1692">
      <w:pPr>
        <w:jc w:val="center"/>
        <w:rPr>
          <w:rFonts w:ascii="Arial" w:hAnsi="Arial"/>
        </w:rPr>
      </w:pPr>
    </w:p>
    <w:p w:rsidR="003A1837" w:rsidRPr="0017178C" w:rsidRDefault="00E03039" w:rsidP="00CA1692">
      <w:pPr>
        <w:jc w:val="center"/>
        <w:rPr>
          <w:rFonts w:ascii="Arial" w:hAnsi="Arial"/>
          <w:b/>
        </w:rPr>
      </w:pPr>
      <w:r>
        <w:rPr>
          <w:rFonts w:ascii="Arial" w:hAnsi="Arial"/>
          <w:b/>
        </w:rPr>
        <w:t>December</w:t>
      </w:r>
      <w:r w:rsidR="001A5AD5">
        <w:rPr>
          <w:rFonts w:ascii="Arial" w:hAnsi="Arial"/>
          <w:b/>
        </w:rPr>
        <w:t xml:space="preserve"> </w:t>
      </w:r>
      <w:r w:rsidR="00D20EDD" w:rsidRPr="0017178C">
        <w:rPr>
          <w:rFonts w:ascii="Arial" w:hAnsi="Arial"/>
          <w:b/>
        </w:rPr>
        <w:t>2009</w:t>
      </w:r>
    </w:p>
    <w:p w:rsidR="003A1837" w:rsidRDefault="003A1837" w:rsidP="00CA1692">
      <w:pPr>
        <w:jc w:val="center"/>
        <w:rPr>
          <w:rFonts w:ascii="Arial" w:hAnsi="Arial"/>
        </w:rPr>
      </w:pPr>
    </w:p>
    <w:p w:rsidR="00630B4C" w:rsidRDefault="00630B4C" w:rsidP="00CA1692">
      <w:pPr>
        <w:jc w:val="center"/>
        <w:rPr>
          <w:rFonts w:ascii="Arial" w:hAnsi="Arial"/>
        </w:rPr>
      </w:pPr>
    </w:p>
    <w:p w:rsidR="00630B4C" w:rsidRDefault="00630B4C" w:rsidP="00CA1692">
      <w:pPr>
        <w:jc w:val="center"/>
        <w:rPr>
          <w:rFonts w:ascii="Arial" w:hAnsi="Arial"/>
        </w:rPr>
      </w:pPr>
    </w:p>
    <w:p w:rsidR="00630B4C" w:rsidRDefault="00630B4C" w:rsidP="00CA1692">
      <w:pPr>
        <w:jc w:val="center"/>
        <w:rPr>
          <w:rFonts w:ascii="Arial" w:hAnsi="Arial"/>
        </w:rPr>
      </w:pPr>
    </w:p>
    <w:p w:rsidR="00630B4C" w:rsidRDefault="00630B4C" w:rsidP="00CA1692">
      <w:pPr>
        <w:jc w:val="center"/>
        <w:rPr>
          <w:rFonts w:ascii="Arial" w:hAnsi="Arial"/>
        </w:rPr>
      </w:pPr>
    </w:p>
    <w:p w:rsidR="00DC4955" w:rsidRDefault="00DC4955" w:rsidP="00CA1692">
      <w:pPr>
        <w:autoSpaceDE w:val="0"/>
        <w:autoSpaceDN w:val="0"/>
        <w:adjustRightInd w:val="0"/>
        <w:jc w:val="both"/>
        <w:rPr>
          <w:b/>
          <w:bCs/>
          <w:sz w:val="23"/>
          <w:szCs w:val="23"/>
        </w:rPr>
      </w:pPr>
      <w:r>
        <w:rPr>
          <w:b/>
          <w:bCs/>
          <w:sz w:val="23"/>
          <w:szCs w:val="23"/>
        </w:rPr>
        <w:lastRenderedPageBreak/>
        <w:t>1.</w:t>
      </w:r>
      <w:r>
        <w:rPr>
          <w:b/>
          <w:bCs/>
          <w:sz w:val="23"/>
          <w:szCs w:val="23"/>
        </w:rPr>
        <w:tab/>
        <w:t>INTRODUCTION</w:t>
      </w:r>
    </w:p>
    <w:p w:rsidR="00DC4955" w:rsidRDefault="00DC4955" w:rsidP="00CA1692">
      <w:pPr>
        <w:autoSpaceDE w:val="0"/>
        <w:autoSpaceDN w:val="0"/>
        <w:adjustRightInd w:val="0"/>
        <w:jc w:val="both"/>
        <w:rPr>
          <w:b/>
          <w:bCs/>
          <w:sz w:val="23"/>
          <w:szCs w:val="23"/>
        </w:rPr>
      </w:pPr>
    </w:p>
    <w:p w:rsidR="00DC4955" w:rsidRDefault="00DC4955" w:rsidP="00CA1692">
      <w:pPr>
        <w:jc w:val="both"/>
        <w:rPr>
          <w:rFonts w:ascii="Arial" w:hAnsi="Arial"/>
        </w:rPr>
      </w:pPr>
      <w:r>
        <w:rPr>
          <w:rFonts w:ascii="Arial" w:hAnsi="Arial"/>
        </w:rPr>
        <w:t>The University, recognising the place of moderate alcohol consumption in many areas of society, considers it important to create an environment within the University which promotes a sensible attitude to drinking, while accepting the potential of alcohol abuse to adversely affect the well-being of individuals.</w:t>
      </w:r>
    </w:p>
    <w:p w:rsidR="00DC4955" w:rsidRDefault="00DC4955" w:rsidP="00CA1692">
      <w:pPr>
        <w:autoSpaceDE w:val="0"/>
        <w:autoSpaceDN w:val="0"/>
        <w:adjustRightInd w:val="0"/>
        <w:jc w:val="both"/>
        <w:rPr>
          <w:b/>
          <w:bCs/>
          <w:sz w:val="23"/>
          <w:szCs w:val="23"/>
        </w:rPr>
      </w:pPr>
    </w:p>
    <w:p w:rsidR="003A1837" w:rsidRDefault="00DC4955" w:rsidP="00CA1692">
      <w:pPr>
        <w:autoSpaceDE w:val="0"/>
        <w:autoSpaceDN w:val="0"/>
        <w:adjustRightInd w:val="0"/>
        <w:jc w:val="both"/>
        <w:rPr>
          <w:b/>
          <w:bCs/>
          <w:sz w:val="23"/>
          <w:szCs w:val="23"/>
        </w:rPr>
      </w:pPr>
      <w:r>
        <w:rPr>
          <w:b/>
          <w:bCs/>
          <w:sz w:val="23"/>
          <w:szCs w:val="23"/>
        </w:rPr>
        <w:t>2.</w:t>
      </w:r>
      <w:r w:rsidR="00A838A5">
        <w:rPr>
          <w:b/>
          <w:bCs/>
          <w:sz w:val="23"/>
          <w:szCs w:val="23"/>
        </w:rPr>
        <w:tab/>
      </w:r>
      <w:r w:rsidR="003A1837">
        <w:rPr>
          <w:b/>
          <w:bCs/>
          <w:sz w:val="23"/>
          <w:szCs w:val="23"/>
        </w:rPr>
        <w:t>BACKGROUND</w:t>
      </w:r>
    </w:p>
    <w:p w:rsidR="003A1837" w:rsidRDefault="003A1837" w:rsidP="00CA1692">
      <w:pPr>
        <w:autoSpaceDE w:val="0"/>
        <w:autoSpaceDN w:val="0"/>
        <w:adjustRightInd w:val="0"/>
        <w:jc w:val="both"/>
        <w:rPr>
          <w:b/>
          <w:bCs/>
          <w:sz w:val="23"/>
          <w:szCs w:val="23"/>
        </w:rPr>
      </w:pPr>
    </w:p>
    <w:p w:rsidR="003A1837" w:rsidRDefault="003A1837" w:rsidP="00CA1692">
      <w:pPr>
        <w:autoSpaceDE w:val="0"/>
        <w:autoSpaceDN w:val="0"/>
        <w:adjustRightInd w:val="0"/>
        <w:jc w:val="both"/>
        <w:rPr>
          <w:rFonts w:ascii="Arial" w:hAnsi="Arial" w:cs="Arial"/>
        </w:rPr>
      </w:pPr>
      <w:r w:rsidRPr="003A1837">
        <w:rPr>
          <w:rFonts w:ascii="Arial" w:hAnsi="Arial" w:cs="Arial"/>
        </w:rPr>
        <w:t>The National Alcohol Policy, published in 1996</w:t>
      </w:r>
      <w:r w:rsidR="00DA41ED">
        <w:rPr>
          <w:rFonts w:ascii="Arial" w:hAnsi="Arial" w:cs="Arial"/>
        </w:rPr>
        <w:t xml:space="preserve"> </w:t>
      </w:r>
      <w:r w:rsidR="00DA41ED" w:rsidRPr="001A5AD5">
        <w:rPr>
          <w:rFonts w:ascii="Arial" w:hAnsi="Arial" w:cs="Arial"/>
          <w:color w:val="000000"/>
        </w:rPr>
        <w:t>by the Department of Healt</w:t>
      </w:r>
      <w:r w:rsidR="001A5AD5">
        <w:rPr>
          <w:rFonts w:ascii="Arial" w:hAnsi="Arial" w:cs="Arial"/>
          <w:color w:val="000000"/>
        </w:rPr>
        <w:t>h</w:t>
      </w:r>
      <w:r w:rsidRPr="001A5AD5">
        <w:rPr>
          <w:rFonts w:ascii="Arial" w:hAnsi="Arial" w:cs="Arial"/>
          <w:color w:val="000000"/>
        </w:rPr>
        <w:t>,</w:t>
      </w:r>
      <w:r w:rsidRPr="003A1837">
        <w:rPr>
          <w:rFonts w:ascii="Arial" w:hAnsi="Arial" w:cs="Arial"/>
        </w:rPr>
        <w:t xml:space="preserve"> aims to promote the health of the</w:t>
      </w:r>
      <w:r>
        <w:rPr>
          <w:rFonts w:ascii="Arial" w:hAnsi="Arial" w:cs="Arial"/>
        </w:rPr>
        <w:t xml:space="preserve"> </w:t>
      </w:r>
      <w:r w:rsidRPr="003A1837">
        <w:rPr>
          <w:rFonts w:ascii="Arial" w:hAnsi="Arial" w:cs="Arial"/>
        </w:rPr>
        <w:t>population by reducing the prevalence of alcohol-related problems. One of the</w:t>
      </w:r>
      <w:r>
        <w:rPr>
          <w:rFonts w:ascii="Arial" w:hAnsi="Arial" w:cs="Arial"/>
        </w:rPr>
        <w:t xml:space="preserve"> </w:t>
      </w:r>
      <w:r w:rsidRPr="003A1837">
        <w:rPr>
          <w:rFonts w:ascii="Arial" w:hAnsi="Arial" w:cs="Arial"/>
        </w:rPr>
        <w:t xml:space="preserve">actions called for in the policy was the development </w:t>
      </w:r>
      <w:r w:rsidRPr="003A1837">
        <w:rPr>
          <w:rFonts w:ascii="Arial" w:hAnsi="Arial" w:cs="Arial"/>
          <w:i/>
          <w:iCs/>
        </w:rPr>
        <w:t>of a campus alcohol policy that</w:t>
      </w:r>
      <w:r>
        <w:rPr>
          <w:rFonts w:ascii="Arial" w:hAnsi="Arial" w:cs="Arial"/>
          <w:i/>
          <w:iCs/>
        </w:rPr>
        <w:t xml:space="preserve"> </w:t>
      </w:r>
      <w:r w:rsidRPr="003A1837">
        <w:rPr>
          <w:rFonts w:ascii="Arial" w:hAnsi="Arial" w:cs="Arial"/>
          <w:i/>
          <w:iCs/>
        </w:rPr>
        <w:t>would promote sensible drinking among students and limit campus-related drinks</w:t>
      </w:r>
      <w:r>
        <w:rPr>
          <w:rFonts w:ascii="Arial" w:hAnsi="Arial" w:cs="Arial"/>
          <w:i/>
          <w:iCs/>
        </w:rPr>
        <w:t xml:space="preserve"> </w:t>
      </w:r>
      <w:r w:rsidRPr="003A1837">
        <w:rPr>
          <w:rFonts w:ascii="Arial" w:hAnsi="Arial" w:cs="Arial"/>
          <w:i/>
          <w:iCs/>
        </w:rPr>
        <w:t>industry sponsorship</w:t>
      </w:r>
      <w:r w:rsidRPr="003A1837">
        <w:rPr>
          <w:rFonts w:ascii="Arial" w:hAnsi="Arial" w:cs="Arial"/>
        </w:rPr>
        <w:t>.</w:t>
      </w:r>
    </w:p>
    <w:p w:rsidR="003A1837" w:rsidRPr="003A1837" w:rsidRDefault="003A1837" w:rsidP="00CA1692">
      <w:pPr>
        <w:autoSpaceDE w:val="0"/>
        <w:autoSpaceDN w:val="0"/>
        <w:adjustRightInd w:val="0"/>
        <w:jc w:val="both"/>
        <w:rPr>
          <w:rFonts w:ascii="Arial" w:hAnsi="Arial" w:cs="Arial"/>
        </w:rPr>
      </w:pPr>
    </w:p>
    <w:p w:rsidR="003A1837" w:rsidRDefault="00DA41ED" w:rsidP="00CA1692">
      <w:pPr>
        <w:autoSpaceDE w:val="0"/>
        <w:autoSpaceDN w:val="0"/>
        <w:adjustRightInd w:val="0"/>
        <w:jc w:val="both"/>
        <w:rPr>
          <w:rFonts w:ascii="Arial" w:hAnsi="Arial" w:cs="Arial"/>
        </w:rPr>
      </w:pPr>
      <w:r>
        <w:rPr>
          <w:rFonts w:ascii="Arial" w:hAnsi="Arial" w:cs="Arial"/>
        </w:rPr>
        <w:t xml:space="preserve">At that time, </w:t>
      </w:r>
      <w:r w:rsidR="003A1837" w:rsidRPr="003A1837">
        <w:rPr>
          <w:rFonts w:ascii="Arial" w:hAnsi="Arial" w:cs="Arial"/>
        </w:rPr>
        <w:t>Univers</w:t>
      </w:r>
      <w:r w:rsidR="003A1837">
        <w:rPr>
          <w:rFonts w:ascii="Arial" w:hAnsi="Arial" w:cs="Arial"/>
        </w:rPr>
        <w:t>ity and College authorities had</w:t>
      </w:r>
      <w:r w:rsidR="00EC0D41">
        <w:rPr>
          <w:rFonts w:ascii="Arial" w:hAnsi="Arial" w:cs="Arial"/>
        </w:rPr>
        <w:t xml:space="preserve"> express</w:t>
      </w:r>
      <w:r w:rsidR="00A838A5">
        <w:rPr>
          <w:rFonts w:ascii="Arial" w:hAnsi="Arial" w:cs="Arial"/>
        </w:rPr>
        <w:t>ed</w:t>
      </w:r>
      <w:r w:rsidR="003A1837">
        <w:rPr>
          <w:rFonts w:ascii="Arial" w:hAnsi="Arial" w:cs="Arial"/>
        </w:rPr>
        <w:t xml:space="preserve"> </w:t>
      </w:r>
      <w:r w:rsidR="003A1837" w:rsidRPr="003A1837">
        <w:rPr>
          <w:rFonts w:ascii="Arial" w:hAnsi="Arial" w:cs="Arial"/>
        </w:rPr>
        <w:t xml:space="preserve">concerns </w:t>
      </w:r>
      <w:r>
        <w:rPr>
          <w:rFonts w:ascii="Arial" w:hAnsi="Arial" w:cs="Arial"/>
        </w:rPr>
        <w:t xml:space="preserve">about </w:t>
      </w:r>
      <w:r w:rsidR="003A1837" w:rsidRPr="003A1837">
        <w:rPr>
          <w:rFonts w:ascii="Arial" w:hAnsi="Arial" w:cs="Arial"/>
        </w:rPr>
        <w:t>alcohol promotion practices on campus, high-risk drinking among</w:t>
      </w:r>
      <w:r w:rsidR="003A1837">
        <w:rPr>
          <w:rFonts w:ascii="Arial" w:hAnsi="Arial" w:cs="Arial"/>
        </w:rPr>
        <w:t xml:space="preserve"> </w:t>
      </w:r>
      <w:r w:rsidR="003A1837" w:rsidRPr="003A1837">
        <w:rPr>
          <w:rFonts w:ascii="Arial" w:hAnsi="Arial" w:cs="Arial"/>
        </w:rPr>
        <w:t>students and the impact of this drinking pattern on student academic achievement,</w:t>
      </w:r>
      <w:r w:rsidR="003A1837">
        <w:rPr>
          <w:rFonts w:ascii="Arial" w:hAnsi="Arial" w:cs="Arial"/>
        </w:rPr>
        <w:t xml:space="preserve"> </w:t>
      </w:r>
      <w:r w:rsidR="003A1837" w:rsidRPr="003A1837">
        <w:rPr>
          <w:rFonts w:ascii="Arial" w:hAnsi="Arial" w:cs="Arial"/>
        </w:rPr>
        <w:t>student personal problems and student attrition. An initial response to these concerns</w:t>
      </w:r>
      <w:r w:rsidR="003A1837">
        <w:rPr>
          <w:rFonts w:ascii="Arial" w:hAnsi="Arial" w:cs="Arial"/>
        </w:rPr>
        <w:t xml:space="preserve"> </w:t>
      </w:r>
      <w:r w:rsidR="003A1837" w:rsidRPr="003A1837">
        <w:rPr>
          <w:rFonts w:ascii="Arial" w:hAnsi="Arial" w:cs="Arial"/>
        </w:rPr>
        <w:t>was discussed among a small number of third level institutions regarding a code of</w:t>
      </w:r>
      <w:r w:rsidR="003A1837">
        <w:rPr>
          <w:rFonts w:ascii="Arial" w:hAnsi="Arial" w:cs="Arial"/>
        </w:rPr>
        <w:t xml:space="preserve"> </w:t>
      </w:r>
      <w:r w:rsidR="003A1837" w:rsidRPr="003A1837">
        <w:rPr>
          <w:rFonts w:ascii="Arial" w:hAnsi="Arial" w:cs="Arial"/>
        </w:rPr>
        <w:t>practice for the promotion of alcohol on University campuses. Further impetus was</w:t>
      </w:r>
      <w:r w:rsidR="003A1837">
        <w:rPr>
          <w:rFonts w:ascii="Arial" w:hAnsi="Arial" w:cs="Arial"/>
        </w:rPr>
        <w:t xml:space="preserve"> </w:t>
      </w:r>
      <w:r w:rsidR="003A1837" w:rsidRPr="003A1837">
        <w:rPr>
          <w:rFonts w:ascii="Arial" w:hAnsi="Arial" w:cs="Arial"/>
        </w:rPr>
        <w:t>provided</w:t>
      </w:r>
      <w:r w:rsidR="00EC0D41">
        <w:rPr>
          <w:rFonts w:ascii="Arial" w:hAnsi="Arial" w:cs="Arial"/>
        </w:rPr>
        <w:t xml:space="preserve"> at the time</w:t>
      </w:r>
      <w:r w:rsidR="003A1837" w:rsidRPr="003A1837">
        <w:rPr>
          <w:rFonts w:ascii="Arial" w:hAnsi="Arial" w:cs="Arial"/>
        </w:rPr>
        <w:t xml:space="preserve"> by the Minister of Health and Children, Micheál Martin, at the launch of a</w:t>
      </w:r>
      <w:r w:rsidR="003A1837">
        <w:rPr>
          <w:rFonts w:ascii="Arial" w:hAnsi="Arial" w:cs="Arial"/>
        </w:rPr>
        <w:t xml:space="preserve"> </w:t>
      </w:r>
      <w:r w:rsidR="003A1837" w:rsidRPr="003A1837">
        <w:rPr>
          <w:rFonts w:ascii="Arial" w:hAnsi="Arial" w:cs="Arial"/>
        </w:rPr>
        <w:t xml:space="preserve">three year Alcohol Awareness Campaign when he </w:t>
      </w:r>
      <w:r w:rsidR="003A1837" w:rsidRPr="003A1837">
        <w:rPr>
          <w:rFonts w:ascii="Arial" w:hAnsi="Arial" w:cs="Arial"/>
          <w:i/>
          <w:iCs/>
        </w:rPr>
        <w:t>invited and encouraged all third</w:t>
      </w:r>
      <w:r w:rsidR="003A1837">
        <w:rPr>
          <w:rFonts w:ascii="Arial" w:hAnsi="Arial" w:cs="Arial"/>
          <w:i/>
          <w:iCs/>
        </w:rPr>
        <w:t xml:space="preserve"> </w:t>
      </w:r>
      <w:r w:rsidR="003A1837" w:rsidRPr="003A1837">
        <w:rPr>
          <w:rFonts w:ascii="Arial" w:hAnsi="Arial" w:cs="Arial"/>
          <w:i/>
          <w:iCs/>
        </w:rPr>
        <w:t xml:space="preserve">level institutions to develop guidelines and campus alcohol policies </w:t>
      </w:r>
      <w:r w:rsidR="003A1837" w:rsidRPr="003A1837">
        <w:rPr>
          <w:rFonts w:ascii="Arial" w:hAnsi="Arial" w:cs="Arial"/>
        </w:rPr>
        <w:t>and offered to</w:t>
      </w:r>
      <w:r w:rsidR="00EC0D41">
        <w:rPr>
          <w:rFonts w:ascii="Arial" w:hAnsi="Arial" w:cs="Arial"/>
        </w:rPr>
        <w:t xml:space="preserve"> </w:t>
      </w:r>
      <w:r w:rsidR="003A1837" w:rsidRPr="003A1837">
        <w:rPr>
          <w:rFonts w:ascii="Arial" w:hAnsi="Arial" w:cs="Arial"/>
        </w:rPr>
        <w:t>facilitate the process.</w:t>
      </w:r>
    </w:p>
    <w:p w:rsidR="003A1837" w:rsidRPr="003A1837" w:rsidRDefault="003A1837" w:rsidP="00CA1692">
      <w:pPr>
        <w:autoSpaceDE w:val="0"/>
        <w:autoSpaceDN w:val="0"/>
        <w:adjustRightInd w:val="0"/>
        <w:jc w:val="both"/>
        <w:rPr>
          <w:rFonts w:ascii="Arial" w:hAnsi="Arial" w:cs="Arial"/>
        </w:rPr>
      </w:pPr>
    </w:p>
    <w:p w:rsidR="003A1837" w:rsidRDefault="00EC0D41" w:rsidP="00CA1692">
      <w:pPr>
        <w:autoSpaceDE w:val="0"/>
        <w:autoSpaceDN w:val="0"/>
        <w:adjustRightInd w:val="0"/>
        <w:jc w:val="both"/>
        <w:rPr>
          <w:rFonts w:ascii="Arial" w:hAnsi="Arial" w:cs="Arial"/>
        </w:rPr>
      </w:pPr>
      <w:r>
        <w:rPr>
          <w:rFonts w:ascii="Arial" w:hAnsi="Arial" w:cs="Arial"/>
        </w:rPr>
        <w:t xml:space="preserve">As part of this process, </w:t>
      </w:r>
      <w:smartTag w:uri="urn:schemas-microsoft-com:office:smarttags" w:element="stockticker">
        <w:r>
          <w:rPr>
            <w:rFonts w:ascii="Arial" w:hAnsi="Arial" w:cs="Arial"/>
          </w:rPr>
          <w:t>NUI</w:t>
        </w:r>
      </w:smartTag>
      <w:r>
        <w:rPr>
          <w:rFonts w:ascii="Arial" w:hAnsi="Arial" w:cs="Arial"/>
        </w:rPr>
        <w:t xml:space="preserve"> Maynooth adopted a</w:t>
      </w:r>
      <w:r w:rsidR="00A838A5">
        <w:rPr>
          <w:rFonts w:ascii="Arial" w:hAnsi="Arial" w:cs="Arial"/>
        </w:rPr>
        <w:t xml:space="preserve"> campus</w:t>
      </w:r>
      <w:r>
        <w:rPr>
          <w:rFonts w:ascii="Arial" w:hAnsi="Arial" w:cs="Arial"/>
        </w:rPr>
        <w:t xml:space="preserve"> alcohol policy</w:t>
      </w:r>
      <w:r w:rsidR="003A1837" w:rsidRPr="003A1837">
        <w:rPr>
          <w:rFonts w:ascii="Arial" w:hAnsi="Arial" w:cs="Arial"/>
        </w:rPr>
        <w:t>. The policy aimed to address concerns about the</w:t>
      </w:r>
      <w:r w:rsidR="003A1837">
        <w:rPr>
          <w:rFonts w:ascii="Arial" w:hAnsi="Arial" w:cs="Arial"/>
        </w:rPr>
        <w:t xml:space="preserve"> </w:t>
      </w:r>
      <w:r w:rsidR="003A1837" w:rsidRPr="003A1837">
        <w:rPr>
          <w:rFonts w:ascii="Arial" w:hAnsi="Arial" w:cs="Arial"/>
        </w:rPr>
        <w:t>promotion of alcoholic drink on the campus and the damaging effects of excessive</w:t>
      </w:r>
      <w:r w:rsidR="003A1837">
        <w:rPr>
          <w:rFonts w:ascii="Arial" w:hAnsi="Arial" w:cs="Arial"/>
        </w:rPr>
        <w:t xml:space="preserve"> </w:t>
      </w:r>
      <w:r w:rsidR="003A1837" w:rsidRPr="003A1837">
        <w:rPr>
          <w:rFonts w:ascii="Arial" w:hAnsi="Arial" w:cs="Arial"/>
        </w:rPr>
        <w:t>consumption by students of the University. This policy resulted in a number of</w:t>
      </w:r>
      <w:r w:rsidR="003A1837">
        <w:rPr>
          <w:rFonts w:ascii="Arial" w:hAnsi="Arial" w:cs="Arial"/>
        </w:rPr>
        <w:t xml:space="preserve"> </w:t>
      </w:r>
      <w:r w:rsidR="003A1837" w:rsidRPr="003A1837">
        <w:rPr>
          <w:rFonts w:ascii="Arial" w:hAnsi="Arial" w:cs="Arial"/>
        </w:rPr>
        <w:t>significantly positive changes, including elimination of promotions and advertising of</w:t>
      </w:r>
      <w:r w:rsidR="003A1837">
        <w:rPr>
          <w:rFonts w:ascii="Arial" w:hAnsi="Arial" w:cs="Arial"/>
        </w:rPr>
        <w:t xml:space="preserve"> </w:t>
      </w:r>
      <w:r w:rsidR="003A1837" w:rsidRPr="003A1837">
        <w:rPr>
          <w:rFonts w:ascii="Arial" w:hAnsi="Arial" w:cs="Arial"/>
        </w:rPr>
        <w:t>alcohol by Clubs, Societies and the Students’ Union and the provision of alternative</w:t>
      </w:r>
      <w:r w:rsidR="003A1837">
        <w:rPr>
          <w:rFonts w:ascii="Arial" w:hAnsi="Arial" w:cs="Arial"/>
        </w:rPr>
        <w:t xml:space="preserve"> </w:t>
      </w:r>
      <w:r w:rsidR="003A1837" w:rsidRPr="003A1837">
        <w:rPr>
          <w:rFonts w:ascii="Arial" w:hAnsi="Arial" w:cs="Arial"/>
        </w:rPr>
        <w:t xml:space="preserve">social and recreational options. </w:t>
      </w:r>
    </w:p>
    <w:p w:rsidR="00EC0D41" w:rsidRPr="003A1837" w:rsidRDefault="00EC0D41" w:rsidP="00CA1692">
      <w:pPr>
        <w:autoSpaceDE w:val="0"/>
        <w:autoSpaceDN w:val="0"/>
        <w:adjustRightInd w:val="0"/>
        <w:jc w:val="both"/>
        <w:rPr>
          <w:rFonts w:ascii="Arial" w:hAnsi="Arial" w:cs="Arial"/>
        </w:rPr>
      </w:pPr>
    </w:p>
    <w:p w:rsidR="003A1837" w:rsidRPr="003A1837" w:rsidRDefault="003A1837" w:rsidP="00CA1692">
      <w:pPr>
        <w:autoSpaceDE w:val="0"/>
        <w:autoSpaceDN w:val="0"/>
        <w:adjustRightInd w:val="0"/>
        <w:jc w:val="both"/>
        <w:rPr>
          <w:rFonts w:ascii="Arial" w:hAnsi="Arial" w:cs="Arial"/>
        </w:rPr>
      </w:pPr>
      <w:r w:rsidRPr="003A1837">
        <w:rPr>
          <w:rFonts w:ascii="Arial" w:hAnsi="Arial" w:cs="Arial"/>
        </w:rPr>
        <w:t xml:space="preserve">The policy outlined below is the result of the </w:t>
      </w:r>
      <w:r w:rsidR="00A838A5">
        <w:rPr>
          <w:rFonts w:ascii="Arial" w:hAnsi="Arial" w:cs="Arial"/>
        </w:rPr>
        <w:t xml:space="preserve">University’s </w:t>
      </w:r>
      <w:r w:rsidRPr="003A1837">
        <w:rPr>
          <w:rFonts w:ascii="Arial" w:hAnsi="Arial" w:cs="Arial"/>
        </w:rPr>
        <w:t>deliberations and is</w:t>
      </w:r>
      <w:r>
        <w:rPr>
          <w:rFonts w:ascii="Arial" w:hAnsi="Arial" w:cs="Arial"/>
        </w:rPr>
        <w:t xml:space="preserve"> </w:t>
      </w:r>
      <w:r w:rsidRPr="003A1837">
        <w:rPr>
          <w:rFonts w:ascii="Arial" w:hAnsi="Arial" w:cs="Arial"/>
        </w:rPr>
        <w:t>part of a broader</w:t>
      </w:r>
      <w:r w:rsidR="001A5AD5">
        <w:rPr>
          <w:rFonts w:ascii="Arial" w:hAnsi="Arial" w:cs="Arial"/>
        </w:rPr>
        <w:t xml:space="preserve"> </w:t>
      </w:r>
      <w:r w:rsidRPr="003A1837">
        <w:rPr>
          <w:rFonts w:ascii="Arial" w:hAnsi="Arial" w:cs="Arial"/>
        </w:rPr>
        <w:t xml:space="preserve">approach to health on campus, </w:t>
      </w:r>
      <w:r w:rsidRPr="003A1837">
        <w:rPr>
          <w:rFonts w:ascii="Arial" w:hAnsi="Arial" w:cs="Arial"/>
          <w:i/>
          <w:iCs/>
        </w:rPr>
        <w:t>The Health Promoting</w:t>
      </w:r>
      <w:r>
        <w:rPr>
          <w:rFonts w:ascii="Arial" w:hAnsi="Arial" w:cs="Arial"/>
          <w:i/>
          <w:iCs/>
        </w:rPr>
        <w:t xml:space="preserve"> </w:t>
      </w:r>
      <w:r w:rsidRPr="003A1837">
        <w:rPr>
          <w:rFonts w:ascii="Arial" w:hAnsi="Arial" w:cs="Arial"/>
          <w:i/>
          <w:iCs/>
        </w:rPr>
        <w:t>University</w:t>
      </w:r>
      <w:r w:rsidRPr="003A1837">
        <w:rPr>
          <w:rFonts w:ascii="Arial" w:hAnsi="Arial" w:cs="Arial"/>
        </w:rPr>
        <w:t>. This approach, with its origins in the WHO “Health for All” programme,</w:t>
      </w:r>
      <w:r>
        <w:rPr>
          <w:rFonts w:ascii="Arial" w:hAnsi="Arial" w:cs="Arial"/>
        </w:rPr>
        <w:t xml:space="preserve"> </w:t>
      </w:r>
      <w:r w:rsidRPr="003A1837">
        <w:rPr>
          <w:rFonts w:ascii="Arial" w:hAnsi="Arial" w:cs="Arial"/>
        </w:rPr>
        <w:t>advocates that Universities, as well as fulfilling their educational function, should also</w:t>
      </w:r>
      <w:r>
        <w:rPr>
          <w:rFonts w:ascii="Arial" w:hAnsi="Arial" w:cs="Arial"/>
        </w:rPr>
        <w:t xml:space="preserve"> </w:t>
      </w:r>
      <w:r w:rsidRPr="003A1837">
        <w:rPr>
          <w:rFonts w:ascii="Arial" w:hAnsi="Arial" w:cs="Arial"/>
        </w:rPr>
        <w:t>adopt the role of encouraging and promoting good health practices for the entire</w:t>
      </w:r>
      <w:r>
        <w:rPr>
          <w:rFonts w:ascii="Arial" w:hAnsi="Arial" w:cs="Arial"/>
        </w:rPr>
        <w:t xml:space="preserve"> </w:t>
      </w:r>
      <w:r w:rsidRPr="003A1837">
        <w:rPr>
          <w:rFonts w:ascii="Arial" w:hAnsi="Arial" w:cs="Arial"/>
        </w:rPr>
        <w:t>University community. This is achieved by not only addressing specific educational</w:t>
      </w:r>
      <w:r>
        <w:rPr>
          <w:rFonts w:ascii="Arial" w:hAnsi="Arial" w:cs="Arial"/>
        </w:rPr>
        <w:t xml:space="preserve"> </w:t>
      </w:r>
      <w:r w:rsidRPr="003A1837">
        <w:rPr>
          <w:rFonts w:ascii="Arial" w:hAnsi="Arial" w:cs="Arial"/>
        </w:rPr>
        <w:t>needs of individuals, but also by bringing about changes at institutional, community</w:t>
      </w:r>
      <w:r>
        <w:rPr>
          <w:rFonts w:ascii="Arial" w:hAnsi="Arial" w:cs="Arial"/>
        </w:rPr>
        <w:t xml:space="preserve"> </w:t>
      </w:r>
      <w:r w:rsidRPr="003A1837">
        <w:rPr>
          <w:rFonts w:ascii="Arial" w:hAnsi="Arial" w:cs="Arial"/>
        </w:rPr>
        <w:t>and policy levels.</w:t>
      </w:r>
    </w:p>
    <w:p w:rsidR="00DC4955" w:rsidRDefault="00DC4955" w:rsidP="00CA1692">
      <w:pPr>
        <w:jc w:val="both"/>
        <w:rPr>
          <w:rFonts w:ascii="Arial" w:hAnsi="Arial"/>
        </w:rPr>
      </w:pPr>
    </w:p>
    <w:p w:rsidR="00DC4955" w:rsidRDefault="00DC4955" w:rsidP="00CA1692">
      <w:pPr>
        <w:jc w:val="both"/>
        <w:rPr>
          <w:rFonts w:ascii="Arial" w:hAnsi="Arial"/>
        </w:rPr>
      </w:pPr>
    </w:p>
    <w:p w:rsidR="001A5AD5" w:rsidRDefault="001A5AD5" w:rsidP="00CA1692">
      <w:pPr>
        <w:jc w:val="both"/>
        <w:rPr>
          <w:rFonts w:ascii="Arial" w:hAnsi="Arial"/>
        </w:rPr>
      </w:pPr>
    </w:p>
    <w:p w:rsidR="001A5AD5" w:rsidRDefault="001A5AD5" w:rsidP="00CA1692">
      <w:pPr>
        <w:jc w:val="both"/>
        <w:rPr>
          <w:rFonts w:ascii="Arial" w:hAnsi="Arial"/>
        </w:rPr>
      </w:pPr>
    </w:p>
    <w:p w:rsidR="001A5AD5" w:rsidRDefault="001A5AD5" w:rsidP="00CA1692">
      <w:pPr>
        <w:jc w:val="both"/>
        <w:rPr>
          <w:rFonts w:ascii="Arial" w:hAnsi="Arial"/>
        </w:rPr>
      </w:pPr>
    </w:p>
    <w:p w:rsidR="001A5AD5" w:rsidRDefault="001A5AD5" w:rsidP="00CA1692">
      <w:pPr>
        <w:jc w:val="both"/>
        <w:rPr>
          <w:rFonts w:ascii="Arial" w:hAnsi="Arial"/>
        </w:rPr>
      </w:pPr>
    </w:p>
    <w:p w:rsidR="007A0F6A" w:rsidRDefault="007A0F6A" w:rsidP="00CA1692">
      <w:pPr>
        <w:jc w:val="both"/>
        <w:rPr>
          <w:rFonts w:ascii="Arial" w:hAnsi="Arial"/>
        </w:rPr>
      </w:pPr>
    </w:p>
    <w:p w:rsidR="007A0F6A" w:rsidRDefault="007A0F6A" w:rsidP="00CA1692">
      <w:pPr>
        <w:jc w:val="both"/>
        <w:rPr>
          <w:rFonts w:ascii="Arial" w:hAnsi="Arial"/>
        </w:rPr>
      </w:pPr>
    </w:p>
    <w:p w:rsidR="007A0F6A" w:rsidRDefault="007A0F6A" w:rsidP="00CA1692">
      <w:pPr>
        <w:jc w:val="both"/>
        <w:rPr>
          <w:rFonts w:ascii="Arial" w:hAnsi="Arial"/>
        </w:rPr>
      </w:pPr>
    </w:p>
    <w:p w:rsidR="00EC0D41" w:rsidRDefault="00DC4955" w:rsidP="00CA1692">
      <w:pPr>
        <w:jc w:val="both"/>
        <w:rPr>
          <w:rFonts w:ascii="Arial" w:hAnsi="Arial" w:cs="Arial"/>
          <w:b/>
        </w:rPr>
      </w:pPr>
      <w:r>
        <w:rPr>
          <w:rFonts w:ascii="Arial" w:hAnsi="Arial" w:cs="Arial"/>
          <w:b/>
        </w:rPr>
        <w:lastRenderedPageBreak/>
        <w:t>3</w:t>
      </w:r>
      <w:r w:rsidR="00A838A5">
        <w:rPr>
          <w:rFonts w:ascii="Arial" w:hAnsi="Arial" w:cs="Arial"/>
          <w:b/>
        </w:rPr>
        <w:t>.</w:t>
      </w:r>
      <w:r w:rsidR="00A838A5">
        <w:rPr>
          <w:rFonts w:ascii="Arial" w:hAnsi="Arial" w:cs="Arial"/>
          <w:b/>
        </w:rPr>
        <w:tab/>
      </w:r>
      <w:r w:rsidR="00EC0D41" w:rsidRPr="00EC0D41">
        <w:rPr>
          <w:rFonts w:ascii="Arial" w:hAnsi="Arial" w:cs="Arial"/>
          <w:b/>
        </w:rPr>
        <w:t>RATIONALE</w:t>
      </w:r>
    </w:p>
    <w:p w:rsidR="00EC0D41" w:rsidRPr="00D21D81" w:rsidRDefault="00EC0D41" w:rsidP="00CA1692">
      <w:pPr>
        <w:jc w:val="both"/>
        <w:rPr>
          <w:rFonts w:ascii="Arial" w:hAnsi="Arial" w:cs="Arial"/>
          <w:b/>
          <w:sz w:val="16"/>
          <w:szCs w:val="16"/>
        </w:rPr>
      </w:pPr>
    </w:p>
    <w:p w:rsidR="00EC0D41" w:rsidRDefault="00DC4955" w:rsidP="00CA1692">
      <w:pPr>
        <w:jc w:val="both"/>
        <w:rPr>
          <w:rFonts w:ascii="Arial" w:hAnsi="Arial" w:cs="Arial"/>
          <w:b/>
        </w:rPr>
      </w:pPr>
      <w:r>
        <w:rPr>
          <w:rFonts w:ascii="Arial" w:hAnsi="Arial" w:cs="Arial"/>
          <w:b/>
        </w:rPr>
        <w:t>3</w:t>
      </w:r>
      <w:r w:rsidR="00A838A5">
        <w:rPr>
          <w:rFonts w:ascii="Arial" w:hAnsi="Arial" w:cs="Arial"/>
          <w:b/>
        </w:rPr>
        <w:t>.1</w:t>
      </w:r>
      <w:r w:rsidR="00A838A5">
        <w:rPr>
          <w:rFonts w:ascii="Arial" w:hAnsi="Arial" w:cs="Arial"/>
          <w:b/>
        </w:rPr>
        <w:tab/>
      </w:r>
      <w:r>
        <w:rPr>
          <w:rFonts w:ascii="Arial" w:hAnsi="Arial" w:cs="Arial"/>
          <w:b/>
        </w:rPr>
        <w:t>Public Health A</w:t>
      </w:r>
      <w:r w:rsidR="003A1908">
        <w:rPr>
          <w:rFonts w:ascii="Arial" w:hAnsi="Arial" w:cs="Arial"/>
          <w:b/>
        </w:rPr>
        <w:t>lcohol P</w:t>
      </w:r>
      <w:r w:rsidR="00EC0D41" w:rsidRPr="00EC0D41">
        <w:rPr>
          <w:rFonts w:ascii="Arial" w:hAnsi="Arial" w:cs="Arial"/>
          <w:b/>
        </w:rPr>
        <w:t>olicy</w:t>
      </w:r>
    </w:p>
    <w:p w:rsidR="00EC0D41" w:rsidRPr="00D21D81" w:rsidRDefault="00EC0D41" w:rsidP="00CA1692">
      <w:pPr>
        <w:jc w:val="both"/>
        <w:rPr>
          <w:rFonts w:ascii="Arial" w:hAnsi="Arial" w:cs="Arial"/>
          <w:b/>
          <w:sz w:val="16"/>
          <w:szCs w:val="16"/>
        </w:rPr>
      </w:pPr>
    </w:p>
    <w:p w:rsidR="00EC0D41" w:rsidRPr="00EC0D41" w:rsidRDefault="00EC0D41" w:rsidP="00CA1692">
      <w:pPr>
        <w:jc w:val="both"/>
        <w:rPr>
          <w:rFonts w:ascii="Arial" w:hAnsi="Arial" w:cs="Arial"/>
        </w:rPr>
      </w:pPr>
      <w:r w:rsidRPr="00EC0D41">
        <w:rPr>
          <w:rFonts w:ascii="Arial" w:hAnsi="Arial" w:cs="Arial"/>
        </w:rPr>
        <w:t>The public health or health promotional perspective on alcohol problems, which</w:t>
      </w:r>
      <w:r>
        <w:rPr>
          <w:rFonts w:ascii="Arial" w:hAnsi="Arial" w:cs="Arial"/>
        </w:rPr>
        <w:t xml:space="preserve"> </w:t>
      </w:r>
      <w:r w:rsidRPr="00EC0D41">
        <w:rPr>
          <w:rFonts w:ascii="Arial" w:hAnsi="Arial" w:cs="Arial"/>
        </w:rPr>
        <w:t>provides the theoretical rationale for the alcohol policies proposed in this document, is</w:t>
      </w:r>
      <w:r>
        <w:rPr>
          <w:rFonts w:ascii="Arial" w:hAnsi="Arial" w:cs="Arial"/>
        </w:rPr>
        <w:t xml:space="preserve"> </w:t>
      </w:r>
      <w:r w:rsidRPr="00EC0D41">
        <w:rPr>
          <w:rFonts w:ascii="Arial" w:hAnsi="Arial" w:cs="Arial"/>
        </w:rPr>
        <w:t>perhaps best understood through comparison with the disease concept of alcoholism.</w:t>
      </w:r>
      <w:r>
        <w:rPr>
          <w:rFonts w:ascii="Arial" w:hAnsi="Arial" w:cs="Arial"/>
        </w:rPr>
        <w:t xml:space="preserve"> </w:t>
      </w:r>
      <w:r w:rsidRPr="00EC0D41">
        <w:rPr>
          <w:rFonts w:ascii="Arial" w:hAnsi="Arial" w:cs="Arial"/>
        </w:rPr>
        <w:t>The disease concept, prevalent in the 1950’s and 1960’s, viewed alcoholism as a</w:t>
      </w:r>
      <w:r>
        <w:rPr>
          <w:rFonts w:ascii="Arial" w:hAnsi="Arial" w:cs="Arial"/>
        </w:rPr>
        <w:t xml:space="preserve"> </w:t>
      </w:r>
      <w:r w:rsidRPr="00EC0D41">
        <w:rPr>
          <w:rFonts w:ascii="Arial" w:hAnsi="Arial" w:cs="Arial"/>
        </w:rPr>
        <w:t>specific or discrete disease, which was primarily explained in terms of individual</w:t>
      </w:r>
      <w:r>
        <w:rPr>
          <w:rFonts w:ascii="Arial" w:hAnsi="Arial" w:cs="Arial"/>
        </w:rPr>
        <w:t xml:space="preserve"> </w:t>
      </w:r>
      <w:r w:rsidRPr="00EC0D41">
        <w:rPr>
          <w:rFonts w:ascii="Arial" w:hAnsi="Arial" w:cs="Arial"/>
        </w:rPr>
        <w:t>vulnerabilities or predispositions, rather than to any negative properties of alcohol per</w:t>
      </w:r>
      <w:r>
        <w:rPr>
          <w:rFonts w:ascii="Arial" w:hAnsi="Arial" w:cs="Arial"/>
        </w:rPr>
        <w:t xml:space="preserve"> </w:t>
      </w:r>
      <w:r w:rsidRPr="00EC0D41">
        <w:rPr>
          <w:rFonts w:ascii="Arial" w:hAnsi="Arial" w:cs="Arial"/>
        </w:rPr>
        <w:t>se. Over the last three decades the public health approach, endorsed by the World</w:t>
      </w:r>
      <w:r>
        <w:rPr>
          <w:rFonts w:ascii="Arial" w:hAnsi="Arial" w:cs="Arial"/>
        </w:rPr>
        <w:t xml:space="preserve"> </w:t>
      </w:r>
      <w:r w:rsidRPr="00EC0D41">
        <w:rPr>
          <w:rFonts w:ascii="Arial" w:hAnsi="Arial" w:cs="Arial"/>
        </w:rPr>
        <w:t>Health</w:t>
      </w:r>
      <w:r>
        <w:rPr>
          <w:rFonts w:ascii="Arial" w:hAnsi="Arial" w:cs="Arial"/>
        </w:rPr>
        <w:t xml:space="preserve"> </w:t>
      </w:r>
      <w:r w:rsidRPr="00EC0D41">
        <w:rPr>
          <w:rFonts w:ascii="Arial" w:hAnsi="Arial" w:cs="Arial"/>
        </w:rPr>
        <w:t>Organisation, has emerged with the weight of evidence-based scientific</w:t>
      </w:r>
      <w:r>
        <w:rPr>
          <w:rFonts w:ascii="Arial" w:hAnsi="Arial" w:cs="Arial"/>
        </w:rPr>
        <w:t xml:space="preserve"> </w:t>
      </w:r>
      <w:r w:rsidRPr="00EC0D41">
        <w:rPr>
          <w:rFonts w:ascii="Arial" w:hAnsi="Arial" w:cs="Arial"/>
        </w:rPr>
        <w:t>research. This approach recognises alcohol as contributing to a spectrum of health,</w:t>
      </w:r>
      <w:r>
        <w:rPr>
          <w:rFonts w:ascii="Arial" w:hAnsi="Arial" w:cs="Arial"/>
        </w:rPr>
        <w:t xml:space="preserve"> </w:t>
      </w:r>
      <w:r w:rsidRPr="00EC0D41">
        <w:rPr>
          <w:rFonts w:ascii="Arial" w:hAnsi="Arial" w:cs="Arial"/>
        </w:rPr>
        <w:t>behavioural and social problems in terms of its toxicity, its potential to create</w:t>
      </w:r>
      <w:r>
        <w:rPr>
          <w:rFonts w:ascii="Arial" w:hAnsi="Arial" w:cs="Arial"/>
        </w:rPr>
        <w:t xml:space="preserve"> </w:t>
      </w:r>
      <w:r w:rsidRPr="00EC0D41">
        <w:rPr>
          <w:rFonts w:ascii="Arial" w:hAnsi="Arial" w:cs="Arial"/>
        </w:rPr>
        <w:t>dependency and its negative impact on human behaviour. It sees consumption levels</w:t>
      </w:r>
      <w:r>
        <w:rPr>
          <w:rFonts w:ascii="Arial" w:hAnsi="Arial" w:cs="Arial"/>
        </w:rPr>
        <w:t xml:space="preserve"> </w:t>
      </w:r>
      <w:r w:rsidRPr="00EC0D41">
        <w:rPr>
          <w:rFonts w:ascii="Arial" w:hAnsi="Arial" w:cs="Arial"/>
        </w:rPr>
        <w:t>and drinking patterns as being highly predictive of the incidence and prevalence of</w:t>
      </w:r>
      <w:r>
        <w:rPr>
          <w:rFonts w:ascii="Arial" w:hAnsi="Arial" w:cs="Arial"/>
        </w:rPr>
        <w:t xml:space="preserve"> </w:t>
      </w:r>
      <w:r w:rsidRPr="00EC0D41">
        <w:rPr>
          <w:rFonts w:ascii="Arial" w:hAnsi="Arial" w:cs="Arial"/>
        </w:rPr>
        <w:t>problems in any given society or social group. Acute alcohol–related problems, such</w:t>
      </w:r>
      <w:r>
        <w:rPr>
          <w:rFonts w:ascii="Arial" w:hAnsi="Arial" w:cs="Arial"/>
        </w:rPr>
        <w:t xml:space="preserve"> </w:t>
      </w:r>
      <w:r w:rsidRPr="00EC0D41">
        <w:rPr>
          <w:rFonts w:ascii="Arial" w:hAnsi="Arial" w:cs="Arial"/>
        </w:rPr>
        <w:t>as accidents, violence, injuries and deaths, are linked to excessive drinking on any one</w:t>
      </w:r>
      <w:r>
        <w:rPr>
          <w:rFonts w:ascii="Arial" w:hAnsi="Arial" w:cs="Arial"/>
        </w:rPr>
        <w:t xml:space="preserve"> </w:t>
      </w:r>
      <w:r w:rsidRPr="00EC0D41">
        <w:rPr>
          <w:rFonts w:ascii="Arial" w:hAnsi="Arial" w:cs="Arial"/>
        </w:rPr>
        <w:t>occasion. In many cases these problems occur among light and moderate drinkers</w:t>
      </w:r>
      <w:r>
        <w:rPr>
          <w:rFonts w:ascii="Arial" w:hAnsi="Arial" w:cs="Arial"/>
        </w:rPr>
        <w:t xml:space="preserve"> </w:t>
      </w:r>
      <w:r w:rsidRPr="00EC0D41">
        <w:rPr>
          <w:rFonts w:ascii="Arial" w:hAnsi="Arial" w:cs="Arial"/>
        </w:rPr>
        <w:t>who engage in</w:t>
      </w:r>
      <w:r>
        <w:rPr>
          <w:rFonts w:ascii="Arial" w:hAnsi="Arial" w:cs="Arial"/>
        </w:rPr>
        <w:t xml:space="preserve"> </w:t>
      </w:r>
      <w:r w:rsidRPr="00EC0D41">
        <w:rPr>
          <w:rFonts w:ascii="Arial" w:hAnsi="Arial" w:cs="Arial"/>
        </w:rPr>
        <w:t>heavy drinking on some occasions.</w:t>
      </w:r>
    </w:p>
    <w:p w:rsidR="00EC0D41" w:rsidRDefault="00EC0D41" w:rsidP="00CA1692">
      <w:pPr>
        <w:jc w:val="both"/>
        <w:rPr>
          <w:rFonts w:ascii="Arial" w:hAnsi="Arial" w:cs="Arial"/>
        </w:rPr>
      </w:pPr>
    </w:p>
    <w:p w:rsidR="00EC0D41" w:rsidRPr="00EC0D41" w:rsidRDefault="00DC4955" w:rsidP="00CA1692">
      <w:pPr>
        <w:jc w:val="both"/>
        <w:rPr>
          <w:rFonts w:ascii="Arial" w:hAnsi="Arial" w:cs="Arial"/>
          <w:b/>
        </w:rPr>
      </w:pPr>
      <w:r>
        <w:rPr>
          <w:rFonts w:ascii="Arial" w:hAnsi="Arial" w:cs="Arial"/>
          <w:b/>
        </w:rPr>
        <w:t>3</w:t>
      </w:r>
      <w:r w:rsidR="00A838A5">
        <w:rPr>
          <w:rFonts w:ascii="Arial" w:hAnsi="Arial" w:cs="Arial"/>
          <w:b/>
        </w:rPr>
        <w:t>.2</w:t>
      </w:r>
      <w:r w:rsidR="00A838A5">
        <w:rPr>
          <w:rFonts w:ascii="Arial" w:hAnsi="Arial" w:cs="Arial"/>
          <w:b/>
        </w:rPr>
        <w:tab/>
      </w:r>
      <w:r w:rsidR="00EC0D41" w:rsidRPr="00EC0D41">
        <w:rPr>
          <w:rFonts w:ascii="Arial" w:hAnsi="Arial" w:cs="Arial"/>
          <w:b/>
        </w:rPr>
        <w:t>University Environment</w:t>
      </w:r>
    </w:p>
    <w:p w:rsidR="00EC0D41" w:rsidRPr="00D21D81" w:rsidRDefault="00EC0D41" w:rsidP="00CA1692">
      <w:pPr>
        <w:jc w:val="both"/>
        <w:rPr>
          <w:rFonts w:ascii="Arial" w:hAnsi="Arial" w:cs="Arial"/>
          <w:sz w:val="16"/>
          <w:szCs w:val="16"/>
        </w:rPr>
      </w:pPr>
    </w:p>
    <w:p w:rsidR="00EC0D41" w:rsidRDefault="00EC0D41" w:rsidP="00CA1692">
      <w:pPr>
        <w:jc w:val="both"/>
        <w:rPr>
          <w:rFonts w:ascii="Arial" w:hAnsi="Arial" w:cs="Arial"/>
        </w:rPr>
      </w:pPr>
      <w:r w:rsidRPr="00EC0D41">
        <w:rPr>
          <w:rFonts w:ascii="Arial" w:hAnsi="Arial" w:cs="Arial"/>
        </w:rPr>
        <w:t>At all Universities and Colleges, diversity of opinion and freedom of choice have long</w:t>
      </w:r>
      <w:r>
        <w:rPr>
          <w:rFonts w:ascii="Arial" w:hAnsi="Arial" w:cs="Arial"/>
        </w:rPr>
        <w:t xml:space="preserve"> </w:t>
      </w:r>
      <w:r w:rsidRPr="00EC0D41">
        <w:rPr>
          <w:rFonts w:ascii="Arial" w:hAnsi="Arial" w:cs="Arial"/>
        </w:rPr>
        <w:t>been part of the academic tradition. However, freedom of choice brings with it</w:t>
      </w:r>
      <w:r>
        <w:rPr>
          <w:rFonts w:ascii="Arial" w:hAnsi="Arial" w:cs="Arial"/>
        </w:rPr>
        <w:t xml:space="preserve"> </w:t>
      </w:r>
      <w:r w:rsidRPr="00EC0D41">
        <w:rPr>
          <w:rFonts w:ascii="Arial" w:hAnsi="Arial" w:cs="Arial"/>
        </w:rPr>
        <w:t>personal responsibilities which include the obligation to respect the rights of others</w:t>
      </w:r>
      <w:r>
        <w:rPr>
          <w:rFonts w:ascii="Arial" w:hAnsi="Arial" w:cs="Arial"/>
        </w:rPr>
        <w:t xml:space="preserve"> </w:t>
      </w:r>
      <w:r w:rsidRPr="00EC0D41">
        <w:rPr>
          <w:rFonts w:ascii="Arial" w:hAnsi="Arial" w:cs="Arial"/>
        </w:rPr>
        <w:t xml:space="preserve">and to comply with the University rules and regulations. </w:t>
      </w:r>
    </w:p>
    <w:p w:rsidR="00EC0D41" w:rsidRDefault="00EC0D41" w:rsidP="00CA1692">
      <w:pPr>
        <w:jc w:val="both"/>
        <w:rPr>
          <w:rFonts w:ascii="Arial" w:hAnsi="Arial" w:cs="Arial"/>
        </w:rPr>
      </w:pPr>
    </w:p>
    <w:p w:rsidR="00EC0D41" w:rsidRDefault="00EC0D41" w:rsidP="00CA1692">
      <w:pPr>
        <w:jc w:val="both"/>
        <w:rPr>
          <w:rFonts w:ascii="Arial" w:hAnsi="Arial" w:cs="Arial"/>
        </w:rPr>
      </w:pPr>
      <w:r w:rsidRPr="00EC0D41">
        <w:rPr>
          <w:rFonts w:ascii="Arial" w:hAnsi="Arial" w:cs="Arial"/>
        </w:rPr>
        <w:t>The ethos of the University</w:t>
      </w:r>
      <w:r>
        <w:rPr>
          <w:rFonts w:ascii="Arial" w:hAnsi="Arial" w:cs="Arial"/>
        </w:rPr>
        <w:t xml:space="preserve"> </w:t>
      </w:r>
      <w:r w:rsidRPr="00EC0D41">
        <w:rPr>
          <w:rFonts w:ascii="Arial" w:hAnsi="Arial" w:cs="Arial"/>
        </w:rPr>
        <w:t>not only promotes positive learning experiences and academic excellence, but also</w:t>
      </w:r>
      <w:r>
        <w:rPr>
          <w:rFonts w:ascii="Arial" w:hAnsi="Arial" w:cs="Arial"/>
        </w:rPr>
        <w:t xml:space="preserve"> </w:t>
      </w:r>
      <w:r w:rsidRPr="00EC0D41">
        <w:rPr>
          <w:rFonts w:ascii="Arial" w:hAnsi="Arial" w:cs="Arial"/>
        </w:rPr>
        <w:t>provides a caring and supportive community where students and staff in need of</w:t>
      </w:r>
      <w:r>
        <w:rPr>
          <w:rFonts w:ascii="Arial" w:hAnsi="Arial" w:cs="Arial"/>
        </w:rPr>
        <w:t xml:space="preserve"> </w:t>
      </w:r>
      <w:r w:rsidRPr="00EC0D41">
        <w:rPr>
          <w:rFonts w:ascii="Arial" w:hAnsi="Arial" w:cs="Arial"/>
        </w:rPr>
        <w:t>assistance are given the necessary supports. The University is also obliged to provide</w:t>
      </w:r>
      <w:r>
        <w:rPr>
          <w:rFonts w:ascii="Arial" w:hAnsi="Arial" w:cs="Arial"/>
        </w:rPr>
        <w:t xml:space="preserve"> </w:t>
      </w:r>
      <w:r w:rsidRPr="00EC0D41">
        <w:rPr>
          <w:rFonts w:ascii="Arial" w:hAnsi="Arial" w:cs="Arial"/>
        </w:rPr>
        <w:t>a safe working environment for all students and staff. Any activity or practice that</w:t>
      </w:r>
      <w:r>
        <w:rPr>
          <w:rFonts w:ascii="Arial" w:hAnsi="Arial" w:cs="Arial"/>
        </w:rPr>
        <w:t xml:space="preserve"> </w:t>
      </w:r>
      <w:r w:rsidRPr="00EC0D41">
        <w:rPr>
          <w:rFonts w:ascii="Arial" w:hAnsi="Arial" w:cs="Arial"/>
        </w:rPr>
        <w:t>constitutes a hazard must be eliminated or minimised to reduce injury or loss. When</w:t>
      </w:r>
      <w:r w:rsidR="00FC588E">
        <w:rPr>
          <w:rFonts w:ascii="Arial" w:hAnsi="Arial" w:cs="Arial"/>
        </w:rPr>
        <w:t xml:space="preserve"> </w:t>
      </w:r>
      <w:r w:rsidRPr="00EC0D41">
        <w:rPr>
          <w:rFonts w:ascii="Arial" w:hAnsi="Arial" w:cs="Arial"/>
        </w:rPr>
        <w:t>students engage in high-risk drinking, academic performance, health, personal</w:t>
      </w:r>
      <w:r>
        <w:rPr>
          <w:rFonts w:ascii="Arial" w:hAnsi="Arial" w:cs="Arial"/>
        </w:rPr>
        <w:t xml:space="preserve"> </w:t>
      </w:r>
      <w:r w:rsidRPr="00EC0D41">
        <w:rPr>
          <w:rFonts w:ascii="Arial" w:hAnsi="Arial" w:cs="Arial"/>
        </w:rPr>
        <w:t>relationships and safety suffer. However, alcohol issues cannot and should not be</w:t>
      </w:r>
      <w:r>
        <w:rPr>
          <w:rFonts w:ascii="Arial" w:hAnsi="Arial" w:cs="Arial"/>
        </w:rPr>
        <w:t xml:space="preserve"> </w:t>
      </w:r>
      <w:r w:rsidRPr="00EC0D41">
        <w:rPr>
          <w:rFonts w:ascii="Arial" w:hAnsi="Arial" w:cs="Arial"/>
        </w:rPr>
        <w:t>tackled in isolation and must be seen within a broader context of lifestyle issues and a</w:t>
      </w:r>
      <w:r>
        <w:rPr>
          <w:rFonts w:ascii="Arial" w:hAnsi="Arial" w:cs="Arial"/>
        </w:rPr>
        <w:t xml:space="preserve"> </w:t>
      </w:r>
      <w:r w:rsidRPr="00EC0D41">
        <w:rPr>
          <w:rFonts w:ascii="Arial" w:hAnsi="Arial" w:cs="Arial"/>
        </w:rPr>
        <w:t xml:space="preserve">supportive University environment. </w:t>
      </w:r>
    </w:p>
    <w:p w:rsidR="00DC4955" w:rsidRPr="00EC0D41" w:rsidRDefault="00DC4955" w:rsidP="00CA1692">
      <w:pPr>
        <w:jc w:val="both"/>
        <w:rPr>
          <w:rFonts w:ascii="Arial" w:hAnsi="Arial" w:cs="Arial"/>
        </w:rPr>
      </w:pPr>
    </w:p>
    <w:p w:rsidR="00EC0D41" w:rsidRDefault="00DC4955" w:rsidP="00CA1692">
      <w:pPr>
        <w:jc w:val="both"/>
        <w:rPr>
          <w:rFonts w:ascii="Arial" w:hAnsi="Arial" w:cs="Arial"/>
          <w:b/>
        </w:rPr>
      </w:pPr>
      <w:r>
        <w:rPr>
          <w:rFonts w:ascii="Arial" w:hAnsi="Arial" w:cs="Arial"/>
          <w:b/>
        </w:rPr>
        <w:t>3</w:t>
      </w:r>
      <w:r w:rsidR="00A838A5">
        <w:rPr>
          <w:rFonts w:ascii="Arial" w:hAnsi="Arial" w:cs="Arial"/>
          <w:b/>
        </w:rPr>
        <w:t>.3</w:t>
      </w:r>
      <w:r w:rsidR="00A838A5">
        <w:rPr>
          <w:rFonts w:ascii="Arial" w:hAnsi="Arial" w:cs="Arial"/>
          <w:b/>
        </w:rPr>
        <w:tab/>
      </w:r>
      <w:r w:rsidR="00EC0D41" w:rsidRPr="00EC0D41">
        <w:rPr>
          <w:rFonts w:ascii="Arial" w:hAnsi="Arial" w:cs="Arial"/>
          <w:b/>
        </w:rPr>
        <w:t>Student Life</w:t>
      </w:r>
    </w:p>
    <w:p w:rsidR="00EC0D41" w:rsidRPr="00D21D81" w:rsidRDefault="00EC0D41" w:rsidP="00CA1692">
      <w:pPr>
        <w:jc w:val="both"/>
        <w:rPr>
          <w:rFonts w:ascii="Arial" w:hAnsi="Arial" w:cs="Arial"/>
          <w:b/>
          <w:sz w:val="16"/>
          <w:szCs w:val="16"/>
        </w:rPr>
      </w:pPr>
    </w:p>
    <w:p w:rsidR="00EC0D41" w:rsidRDefault="00EC0D41" w:rsidP="00CA1692">
      <w:pPr>
        <w:jc w:val="both"/>
        <w:rPr>
          <w:rFonts w:ascii="Arial" w:hAnsi="Arial" w:cs="Arial"/>
        </w:rPr>
      </w:pPr>
      <w:r w:rsidRPr="00EC0D41">
        <w:rPr>
          <w:rFonts w:ascii="Arial" w:hAnsi="Arial" w:cs="Arial"/>
        </w:rPr>
        <w:t>The period of late adolescence and early adult life is a transitional phase for students</w:t>
      </w:r>
      <w:r>
        <w:rPr>
          <w:rFonts w:ascii="Arial" w:hAnsi="Arial" w:cs="Arial"/>
        </w:rPr>
        <w:t xml:space="preserve"> </w:t>
      </w:r>
      <w:r w:rsidRPr="00EC0D41">
        <w:rPr>
          <w:rFonts w:ascii="Arial" w:hAnsi="Arial" w:cs="Arial"/>
        </w:rPr>
        <w:t>where new freedoms, new relationships and adapting to a different environment</w:t>
      </w:r>
      <w:r>
        <w:rPr>
          <w:rFonts w:ascii="Arial" w:hAnsi="Arial" w:cs="Arial"/>
        </w:rPr>
        <w:t xml:space="preserve"> </w:t>
      </w:r>
      <w:r w:rsidRPr="00EC0D41">
        <w:rPr>
          <w:rFonts w:ascii="Arial" w:hAnsi="Arial" w:cs="Arial"/>
        </w:rPr>
        <w:t>provides daily challenges, in addition to the academic challenges of new courses</w:t>
      </w:r>
      <w:r>
        <w:rPr>
          <w:rFonts w:ascii="Arial" w:hAnsi="Arial" w:cs="Arial"/>
        </w:rPr>
        <w:t xml:space="preserve"> </w:t>
      </w:r>
      <w:r w:rsidRPr="00EC0D41">
        <w:rPr>
          <w:rFonts w:ascii="Arial" w:hAnsi="Arial" w:cs="Arial"/>
        </w:rPr>
        <w:t>(Healy et al., 1999). Socialising is an important aspect of University life for students</w:t>
      </w:r>
      <w:r>
        <w:rPr>
          <w:rFonts w:ascii="Arial" w:hAnsi="Arial" w:cs="Arial"/>
        </w:rPr>
        <w:t xml:space="preserve"> </w:t>
      </w:r>
      <w:r w:rsidRPr="00EC0D41">
        <w:rPr>
          <w:rFonts w:ascii="Arial" w:hAnsi="Arial" w:cs="Arial"/>
        </w:rPr>
        <w:t>and the University Bar is one of the recognised contexts for meeting friends.</w:t>
      </w:r>
    </w:p>
    <w:p w:rsidR="00EC0D41" w:rsidRPr="00EC0D41" w:rsidRDefault="00EC0D41" w:rsidP="00CA1692">
      <w:pPr>
        <w:jc w:val="both"/>
        <w:rPr>
          <w:rFonts w:ascii="Arial" w:hAnsi="Arial" w:cs="Arial"/>
        </w:rPr>
      </w:pPr>
    </w:p>
    <w:p w:rsidR="00EC0D41" w:rsidRPr="00EC0D41" w:rsidRDefault="00EC0D41" w:rsidP="00CA1692">
      <w:pPr>
        <w:jc w:val="both"/>
        <w:rPr>
          <w:rFonts w:ascii="Arial" w:hAnsi="Arial" w:cs="Arial"/>
        </w:rPr>
      </w:pPr>
      <w:r w:rsidRPr="00EC0D41">
        <w:rPr>
          <w:rFonts w:ascii="Arial" w:hAnsi="Arial" w:cs="Arial"/>
        </w:rPr>
        <w:t>However, the cost of socialisation can over-stretch students both financially and</w:t>
      </w:r>
      <w:r>
        <w:rPr>
          <w:rFonts w:ascii="Arial" w:hAnsi="Arial" w:cs="Arial"/>
        </w:rPr>
        <w:t xml:space="preserve"> </w:t>
      </w:r>
      <w:r w:rsidRPr="00EC0D41">
        <w:rPr>
          <w:rFonts w:ascii="Arial" w:hAnsi="Arial" w:cs="Arial"/>
        </w:rPr>
        <w:t>academically which can contribute to exam failure and student drop-out (Canavan,</w:t>
      </w:r>
      <w:r>
        <w:rPr>
          <w:rFonts w:ascii="Arial" w:hAnsi="Arial" w:cs="Arial"/>
        </w:rPr>
        <w:t xml:space="preserve"> </w:t>
      </w:r>
      <w:r w:rsidRPr="00EC0D41">
        <w:rPr>
          <w:rFonts w:ascii="Arial" w:hAnsi="Arial" w:cs="Arial"/>
        </w:rPr>
        <w:t>1999; O’Malley &amp; Doran, 2001). First year students are particularly vulnerable and</w:t>
      </w:r>
      <w:r>
        <w:rPr>
          <w:rFonts w:ascii="Arial" w:hAnsi="Arial" w:cs="Arial"/>
        </w:rPr>
        <w:t xml:space="preserve"> </w:t>
      </w:r>
      <w:r w:rsidRPr="00EC0D41">
        <w:rPr>
          <w:rFonts w:ascii="Arial" w:hAnsi="Arial" w:cs="Arial"/>
        </w:rPr>
        <w:t>may have poor coping skills for managing the stresses of the new environment. This</w:t>
      </w:r>
      <w:r>
        <w:rPr>
          <w:rFonts w:ascii="Arial" w:hAnsi="Arial" w:cs="Arial"/>
        </w:rPr>
        <w:t xml:space="preserve"> </w:t>
      </w:r>
      <w:r w:rsidRPr="00EC0D41">
        <w:rPr>
          <w:rFonts w:ascii="Arial" w:hAnsi="Arial" w:cs="Arial"/>
        </w:rPr>
        <w:t>can lead to a range of negative reactions including an over-reliance on alcohol</w:t>
      </w:r>
      <w:r>
        <w:rPr>
          <w:rFonts w:ascii="Arial" w:hAnsi="Arial" w:cs="Arial"/>
        </w:rPr>
        <w:t xml:space="preserve"> </w:t>
      </w:r>
      <w:r w:rsidRPr="00EC0D41">
        <w:rPr>
          <w:rFonts w:ascii="Arial" w:hAnsi="Arial" w:cs="Arial"/>
        </w:rPr>
        <w:t>(O’Malley &amp; Doran, 2001).</w:t>
      </w:r>
    </w:p>
    <w:p w:rsidR="00EC0D41" w:rsidRPr="00EC0D41" w:rsidRDefault="00EC0D41" w:rsidP="00CA1692">
      <w:pPr>
        <w:jc w:val="both"/>
        <w:rPr>
          <w:rFonts w:ascii="Arial" w:hAnsi="Arial" w:cs="Arial"/>
        </w:rPr>
      </w:pPr>
      <w:r w:rsidRPr="00EC0D41">
        <w:rPr>
          <w:rFonts w:ascii="Arial" w:hAnsi="Arial" w:cs="Arial"/>
        </w:rPr>
        <w:lastRenderedPageBreak/>
        <w:t>While exam stress and difficulties adjusting to University are common problems for</w:t>
      </w:r>
      <w:r>
        <w:rPr>
          <w:rFonts w:ascii="Arial" w:hAnsi="Arial" w:cs="Arial"/>
        </w:rPr>
        <w:t xml:space="preserve"> </w:t>
      </w:r>
      <w:r w:rsidRPr="00EC0D41">
        <w:rPr>
          <w:rFonts w:ascii="Arial" w:hAnsi="Arial" w:cs="Arial"/>
        </w:rPr>
        <w:t>students, there is also a clustering of problems for a minority of students. This stage of</w:t>
      </w:r>
      <w:r>
        <w:rPr>
          <w:rFonts w:ascii="Arial" w:hAnsi="Arial" w:cs="Arial"/>
        </w:rPr>
        <w:t xml:space="preserve"> </w:t>
      </w:r>
      <w:r w:rsidRPr="00EC0D41">
        <w:rPr>
          <w:rFonts w:ascii="Arial" w:hAnsi="Arial" w:cs="Arial"/>
        </w:rPr>
        <w:t>life is also characterised by vulnerability to many mental health problems, all of</w:t>
      </w:r>
      <w:r>
        <w:rPr>
          <w:rFonts w:ascii="Arial" w:hAnsi="Arial" w:cs="Arial"/>
        </w:rPr>
        <w:t xml:space="preserve"> </w:t>
      </w:r>
      <w:r w:rsidRPr="00EC0D41">
        <w:rPr>
          <w:rFonts w:ascii="Arial" w:hAnsi="Arial" w:cs="Arial"/>
        </w:rPr>
        <w:t>which may be exacerbated by heavy alcohol consumption. Problems with alcohol can</w:t>
      </w:r>
      <w:r>
        <w:rPr>
          <w:rFonts w:ascii="Arial" w:hAnsi="Arial" w:cs="Arial"/>
        </w:rPr>
        <w:t xml:space="preserve"> </w:t>
      </w:r>
      <w:r w:rsidRPr="00EC0D41">
        <w:rPr>
          <w:rFonts w:ascii="Arial" w:hAnsi="Arial" w:cs="Arial"/>
        </w:rPr>
        <w:t>also be linked to problems in other areas, such as problems with relationships,</w:t>
      </w:r>
      <w:r>
        <w:rPr>
          <w:rFonts w:ascii="Arial" w:hAnsi="Arial" w:cs="Arial"/>
        </w:rPr>
        <w:t xml:space="preserve"> </w:t>
      </w:r>
      <w:r w:rsidRPr="00EC0D41">
        <w:rPr>
          <w:rFonts w:ascii="Arial" w:hAnsi="Arial" w:cs="Arial"/>
        </w:rPr>
        <w:t>depression, difficulties with exams and financial problems (Canavan, 1999). For</w:t>
      </w:r>
      <w:r>
        <w:rPr>
          <w:rFonts w:ascii="Arial" w:hAnsi="Arial" w:cs="Arial"/>
        </w:rPr>
        <w:t xml:space="preserve"> </w:t>
      </w:r>
      <w:r w:rsidRPr="00EC0D41">
        <w:rPr>
          <w:rFonts w:ascii="Arial" w:hAnsi="Arial" w:cs="Arial"/>
        </w:rPr>
        <w:t>these reasons, an effective alcohol policy is an important part of a University’s</w:t>
      </w:r>
      <w:r>
        <w:rPr>
          <w:rFonts w:ascii="Arial" w:hAnsi="Arial" w:cs="Arial"/>
        </w:rPr>
        <w:t xml:space="preserve"> </w:t>
      </w:r>
      <w:r w:rsidRPr="00EC0D41">
        <w:rPr>
          <w:rFonts w:ascii="Arial" w:hAnsi="Arial" w:cs="Arial"/>
        </w:rPr>
        <w:t>retention strategy and any scheme of actions to improve the quality of student life.</w:t>
      </w:r>
    </w:p>
    <w:p w:rsidR="00EC0D41" w:rsidRDefault="00EC0D41" w:rsidP="00CA1692">
      <w:pPr>
        <w:jc w:val="both"/>
        <w:rPr>
          <w:rFonts w:ascii="Arial" w:hAnsi="Arial" w:cs="Arial"/>
        </w:rPr>
      </w:pPr>
    </w:p>
    <w:p w:rsidR="00116E85" w:rsidRPr="00116E85" w:rsidRDefault="00EC0D41" w:rsidP="00116E85">
      <w:pPr>
        <w:autoSpaceDE w:val="0"/>
        <w:autoSpaceDN w:val="0"/>
        <w:adjustRightInd w:val="0"/>
        <w:rPr>
          <w:rFonts w:ascii="Arial" w:hAnsi="Arial" w:cs="Arial"/>
          <w:color w:val="000000"/>
        </w:rPr>
      </w:pPr>
      <w:r w:rsidRPr="00EC0D41">
        <w:rPr>
          <w:rFonts w:ascii="Arial" w:hAnsi="Arial" w:cs="Arial"/>
        </w:rPr>
        <w:t>The national lifestyle survey (SLÁN, 1999) shows the vast majority of young adults</w:t>
      </w:r>
      <w:r>
        <w:rPr>
          <w:rFonts w:ascii="Arial" w:hAnsi="Arial" w:cs="Arial"/>
        </w:rPr>
        <w:t xml:space="preserve"> </w:t>
      </w:r>
      <w:r w:rsidRPr="00EC0D41">
        <w:rPr>
          <w:rFonts w:ascii="Arial" w:hAnsi="Arial" w:cs="Arial"/>
        </w:rPr>
        <w:t>consume alcohol, half of young people engage in high-risk drinking when they</w:t>
      </w:r>
      <w:r>
        <w:rPr>
          <w:rFonts w:ascii="Arial" w:hAnsi="Arial" w:cs="Arial"/>
        </w:rPr>
        <w:t xml:space="preserve"> </w:t>
      </w:r>
      <w:r w:rsidRPr="00EC0D41">
        <w:rPr>
          <w:rFonts w:ascii="Arial" w:hAnsi="Arial" w:cs="Arial"/>
        </w:rPr>
        <w:t>typically drink and about one-third drink over the recommended sensible weekly</w:t>
      </w:r>
      <w:r>
        <w:rPr>
          <w:rFonts w:ascii="Arial" w:hAnsi="Arial" w:cs="Arial"/>
        </w:rPr>
        <w:t xml:space="preserve"> </w:t>
      </w:r>
      <w:r w:rsidRPr="00EC0D41">
        <w:rPr>
          <w:rFonts w:ascii="Arial" w:hAnsi="Arial" w:cs="Arial"/>
        </w:rPr>
        <w:t>limit. There is also a higher prevalence of serious injuries among young male adults</w:t>
      </w:r>
      <w:r>
        <w:rPr>
          <w:rFonts w:ascii="Arial" w:hAnsi="Arial" w:cs="Arial"/>
        </w:rPr>
        <w:t xml:space="preserve"> </w:t>
      </w:r>
      <w:r w:rsidRPr="00EC0D41">
        <w:rPr>
          <w:rFonts w:ascii="Arial" w:hAnsi="Arial" w:cs="Arial"/>
        </w:rPr>
        <w:t>relating to sport, work, and car / bike. The high-risk drinking pattern has also been</w:t>
      </w:r>
      <w:r>
        <w:rPr>
          <w:rFonts w:ascii="Arial" w:hAnsi="Arial" w:cs="Arial"/>
        </w:rPr>
        <w:t xml:space="preserve"> </w:t>
      </w:r>
      <w:r w:rsidRPr="00EC0D41">
        <w:rPr>
          <w:rFonts w:ascii="Arial" w:hAnsi="Arial" w:cs="Arial"/>
        </w:rPr>
        <w:t>found in local student surveys</w:t>
      </w:r>
      <w:r w:rsidR="00116E85">
        <w:rPr>
          <w:rFonts w:ascii="Arial" w:hAnsi="Arial" w:cs="Arial"/>
        </w:rPr>
        <w:t xml:space="preserve"> as well as the later t</w:t>
      </w:r>
      <w:r w:rsidR="00116E85" w:rsidRPr="00116E85">
        <w:rPr>
          <w:rFonts w:ascii="Arial" w:hAnsi="Arial" w:cs="Arial"/>
          <w:color w:val="000000"/>
        </w:rPr>
        <w:t xml:space="preserve">he </w:t>
      </w:r>
      <w:r w:rsidR="00116E85" w:rsidRPr="00116E85">
        <w:rPr>
          <w:rFonts w:ascii="Arial" w:hAnsi="Arial" w:cs="Arial"/>
          <w:color w:val="292526"/>
          <w:lang w:val="en-US"/>
        </w:rPr>
        <w:t xml:space="preserve">College Lifestyle and Attitudinal National Survey (CLAN 2002 /03) </w:t>
      </w:r>
      <w:r w:rsidR="00116E85">
        <w:rPr>
          <w:rFonts w:ascii="Arial" w:hAnsi="Arial" w:cs="Arial"/>
          <w:color w:val="292526"/>
          <w:lang w:val="en-US"/>
        </w:rPr>
        <w:t xml:space="preserve">which </w:t>
      </w:r>
      <w:r w:rsidR="00116E85" w:rsidRPr="00116E85">
        <w:rPr>
          <w:rFonts w:ascii="Arial" w:hAnsi="Arial" w:cs="Arial"/>
          <w:color w:val="292526"/>
          <w:lang w:val="en-US"/>
        </w:rPr>
        <w:t xml:space="preserve">also identified some worrying trends in the drinking culture of students. </w:t>
      </w:r>
    </w:p>
    <w:p w:rsidR="001A5AD5" w:rsidRPr="00D21D81" w:rsidRDefault="001A5AD5" w:rsidP="00CA1692">
      <w:pPr>
        <w:jc w:val="both"/>
        <w:rPr>
          <w:rFonts w:ascii="Arial" w:hAnsi="Arial" w:cs="Arial"/>
          <w:b/>
          <w:sz w:val="16"/>
          <w:szCs w:val="16"/>
        </w:rPr>
      </w:pPr>
    </w:p>
    <w:p w:rsidR="00EC0D41" w:rsidRDefault="003836B5" w:rsidP="00CA1692">
      <w:pPr>
        <w:jc w:val="both"/>
        <w:rPr>
          <w:rFonts w:ascii="Arial" w:hAnsi="Arial" w:cs="Arial"/>
          <w:b/>
        </w:rPr>
      </w:pPr>
      <w:r>
        <w:rPr>
          <w:rFonts w:ascii="Arial" w:hAnsi="Arial" w:cs="Arial"/>
          <w:b/>
        </w:rPr>
        <w:t>4</w:t>
      </w:r>
      <w:r w:rsidR="00CA1692">
        <w:rPr>
          <w:rFonts w:ascii="Arial" w:hAnsi="Arial" w:cs="Arial"/>
          <w:b/>
        </w:rPr>
        <w:t>.</w:t>
      </w:r>
      <w:r w:rsidR="00A838A5">
        <w:rPr>
          <w:rFonts w:ascii="Arial" w:hAnsi="Arial" w:cs="Arial"/>
          <w:b/>
        </w:rPr>
        <w:tab/>
      </w:r>
      <w:r w:rsidR="00EC0D41" w:rsidRPr="00EC0D41">
        <w:rPr>
          <w:rFonts w:ascii="Arial" w:hAnsi="Arial" w:cs="Arial"/>
          <w:b/>
        </w:rPr>
        <w:t>Aims of a University Alcohol Policy</w:t>
      </w:r>
    </w:p>
    <w:p w:rsidR="00EC0D41" w:rsidRPr="00EC0D41" w:rsidRDefault="00EC0D41" w:rsidP="00CA1692">
      <w:pPr>
        <w:jc w:val="both"/>
        <w:rPr>
          <w:rFonts w:ascii="Arial" w:hAnsi="Arial" w:cs="Arial"/>
          <w:b/>
        </w:rPr>
      </w:pPr>
    </w:p>
    <w:p w:rsidR="00EC0D41" w:rsidRDefault="003836B5" w:rsidP="00CA1692">
      <w:pPr>
        <w:jc w:val="both"/>
        <w:rPr>
          <w:rFonts w:ascii="Arial" w:hAnsi="Arial" w:cs="Arial"/>
        </w:rPr>
      </w:pPr>
      <w:r w:rsidRPr="00D21D81">
        <w:rPr>
          <w:rFonts w:ascii="Arial" w:hAnsi="Arial" w:cs="Arial"/>
          <w:b/>
        </w:rPr>
        <w:t>4</w:t>
      </w:r>
      <w:r w:rsidR="00A838A5" w:rsidRPr="00D21D81">
        <w:rPr>
          <w:rFonts w:ascii="Arial" w:hAnsi="Arial" w:cs="Arial"/>
          <w:b/>
        </w:rPr>
        <w:t>.1</w:t>
      </w:r>
      <w:r w:rsidR="00A838A5">
        <w:rPr>
          <w:rFonts w:ascii="Arial" w:hAnsi="Arial" w:cs="Arial"/>
        </w:rPr>
        <w:tab/>
      </w:r>
      <w:r w:rsidR="00EC0D41" w:rsidRPr="00EC0D41">
        <w:rPr>
          <w:rFonts w:ascii="Arial" w:hAnsi="Arial" w:cs="Arial"/>
        </w:rPr>
        <w:t xml:space="preserve">The aims of </w:t>
      </w:r>
      <w:r w:rsidR="00FC588E">
        <w:rPr>
          <w:rFonts w:ascii="Arial" w:hAnsi="Arial" w:cs="Arial"/>
        </w:rPr>
        <w:t>the NUIM</w:t>
      </w:r>
      <w:r w:rsidR="00EC0D41" w:rsidRPr="00EC0D41">
        <w:rPr>
          <w:rFonts w:ascii="Arial" w:hAnsi="Arial" w:cs="Arial"/>
        </w:rPr>
        <w:t xml:space="preserve"> Alcohol Policy are to:</w:t>
      </w:r>
    </w:p>
    <w:p w:rsidR="00EC0D41" w:rsidRPr="00D21D81" w:rsidRDefault="00EC0D41" w:rsidP="00CA1692">
      <w:pPr>
        <w:jc w:val="both"/>
        <w:rPr>
          <w:rFonts w:ascii="Arial" w:hAnsi="Arial" w:cs="Arial"/>
          <w:sz w:val="16"/>
          <w:szCs w:val="16"/>
        </w:rPr>
      </w:pPr>
    </w:p>
    <w:p w:rsidR="00EC0D41" w:rsidRPr="00EC0D41" w:rsidRDefault="00EC0D41" w:rsidP="00FC588E">
      <w:pPr>
        <w:numPr>
          <w:ilvl w:val="0"/>
          <w:numId w:val="13"/>
        </w:numPr>
        <w:jc w:val="both"/>
        <w:rPr>
          <w:rFonts w:ascii="Arial" w:hAnsi="Arial" w:cs="Arial"/>
        </w:rPr>
      </w:pPr>
      <w:r w:rsidRPr="00EC0D41">
        <w:rPr>
          <w:rFonts w:ascii="Arial" w:hAnsi="Arial" w:cs="Arial"/>
        </w:rPr>
        <w:t>Ensure that the social and academic life on campus is conducive to the</w:t>
      </w:r>
      <w:r w:rsidR="00FC588E">
        <w:rPr>
          <w:rFonts w:ascii="Arial" w:hAnsi="Arial" w:cs="Arial"/>
        </w:rPr>
        <w:t xml:space="preserve"> </w:t>
      </w:r>
      <w:r w:rsidRPr="00EC0D41">
        <w:rPr>
          <w:rFonts w:ascii="Arial" w:hAnsi="Arial" w:cs="Arial"/>
        </w:rPr>
        <w:t>health and</w:t>
      </w:r>
      <w:r>
        <w:rPr>
          <w:rFonts w:ascii="Arial" w:hAnsi="Arial" w:cs="Arial"/>
        </w:rPr>
        <w:t xml:space="preserve"> </w:t>
      </w:r>
      <w:r w:rsidRPr="00EC0D41">
        <w:rPr>
          <w:rFonts w:ascii="Arial" w:hAnsi="Arial" w:cs="Arial"/>
        </w:rPr>
        <w:t>well being of students</w:t>
      </w:r>
      <w:r w:rsidR="00FC588E">
        <w:rPr>
          <w:rFonts w:ascii="Arial" w:hAnsi="Arial" w:cs="Arial"/>
        </w:rPr>
        <w:t>;</w:t>
      </w:r>
    </w:p>
    <w:p w:rsidR="00EC0D41" w:rsidRPr="00EC0D41" w:rsidRDefault="00EC0D41" w:rsidP="00FC588E">
      <w:pPr>
        <w:numPr>
          <w:ilvl w:val="0"/>
          <w:numId w:val="13"/>
        </w:numPr>
        <w:jc w:val="both"/>
        <w:rPr>
          <w:rFonts w:ascii="Arial" w:hAnsi="Arial" w:cs="Arial"/>
        </w:rPr>
      </w:pPr>
      <w:r w:rsidRPr="00EC0D41">
        <w:rPr>
          <w:rFonts w:ascii="Arial" w:hAnsi="Arial" w:cs="Arial"/>
        </w:rPr>
        <w:t>Ensure that the University environment is safe for students and complies with</w:t>
      </w:r>
      <w:r>
        <w:rPr>
          <w:rFonts w:ascii="Arial" w:hAnsi="Arial" w:cs="Arial"/>
        </w:rPr>
        <w:t xml:space="preserve"> </w:t>
      </w:r>
      <w:r w:rsidRPr="00EC0D41">
        <w:rPr>
          <w:rFonts w:ascii="Arial" w:hAnsi="Arial" w:cs="Arial"/>
        </w:rPr>
        <w:t>health and safety regulations</w:t>
      </w:r>
      <w:r w:rsidR="00FC588E">
        <w:rPr>
          <w:rFonts w:ascii="Arial" w:hAnsi="Arial" w:cs="Arial"/>
        </w:rPr>
        <w:t>;</w:t>
      </w:r>
    </w:p>
    <w:p w:rsidR="00EC0D41" w:rsidRPr="00EC0D41" w:rsidRDefault="00EC0D41" w:rsidP="00FC588E">
      <w:pPr>
        <w:numPr>
          <w:ilvl w:val="0"/>
          <w:numId w:val="13"/>
        </w:numPr>
        <w:jc w:val="both"/>
        <w:rPr>
          <w:rFonts w:ascii="Arial" w:hAnsi="Arial" w:cs="Arial"/>
        </w:rPr>
      </w:pPr>
      <w:r w:rsidRPr="00EC0D41">
        <w:rPr>
          <w:rFonts w:ascii="Arial" w:hAnsi="Arial" w:cs="Arial"/>
        </w:rPr>
        <w:t>Promote the University as a supportive environment that enables students to make</w:t>
      </w:r>
      <w:r>
        <w:rPr>
          <w:rFonts w:ascii="Arial" w:hAnsi="Arial" w:cs="Arial"/>
        </w:rPr>
        <w:t xml:space="preserve"> </w:t>
      </w:r>
      <w:r w:rsidRPr="00EC0D41">
        <w:rPr>
          <w:rFonts w:ascii="Arial" w:hAnsi="Arial" w:cs="Arial"/>
        </w:rPr>
        <w:t>healthy choices that promote health and well-being</w:t>
      </w:r>
      <w:r w:rsidR="00FC588E">
        <w:rPr>
          <w:rFonts w:ascii="Arial" w:hAnsi="Arial" w:cs="Arial"/>
        </w:rPr>
        <w:t>;</w:t>
      </w:r>
    </w:p>
    <w:p w:rsidR="00EC0D41" w:rsidRPr="00EC0D41" w:rsidRDefault="00EC0D41" w:rsidP="00FC588E">
      <w:pPr>
        <w:numPr>
          <w:ilvl w:val="0"/>
          <w:numId w:val="13"/>
        </w:numPr>
        <w:jc w:val="both"/>
        <w:rPr>
          <w:rFonts w:ascii="Arial" w:hAnsi="Arial" w:cs="Arial"/>
        </w:rPr>
      </w:pPr>
      <w:r w:rsidRPr="00EC0D41">
        <w:rPr>
          <w:rFonts w:ascii="Arial" w:hAnsi="Arial" w:cs="Arial"/>
        </w:rPr>
        <w:t>Provide supportive services for those who may require assistance during their time</w:t>
      </w:r>
      <w:r>
        <w:rPr>
          <w:rFonts w:ascii="Arial" w:hAnsi="Arial" w:cs="Arial"/>
        </w:rPr>
        <w:t xml:space="preserve"> </w:t>
      </w:r>
      <w:r w:rsidRPr="00EC0D41">
        <w:rPr>
          <w:rFonts w:ascii="Arial" w:hAnsi="Arial" w:cs="Arial"/>
        </w:rPr>
        <w:t>at University.</w:t>
      </w:r>
    </w:p>
    <w:p w:rsidR="00EC0D41" w:rsidRPr="00D21D81" w:rsidRDefault="00EC0D41" w:rsidP="00CA1692">
      <w:pPr>
        <w:jc w:val="both"/>
        <w:rPr>
          <w:rFonts w:ascii="Arial" w:hAnsi="Arial" w:cs="Arial"/>
          <w:sz w:val="16"/>
          <w:szCs w:val="16"/>
        </w:rPr>
      </w:pPr>
    </w:p>
    <w:p w:rsidR="00EC0D41" w:rsidRDefault="003836B5" w:rsidP="00CA1692">
      <w:pPr>
        <w:jc w:val="both"/>
        <w:rPr>
          <w:rFonts w:ascii="Arial" w:hAnsi="Arial" w:cs="Arial"/>
        </w:rPr>
      </w:pPr>
      <w:r w:rsidRPr="00D21D81">
        <w:rPr>
          <w:rFonts w:ascii="Arial" w:hAnsi="Arial" w:cs="Arial"/>
          <w:b/>
        </w:rPr>
        <w:t>4</w:t>
      </w:r>
      <w:r w:rsidR="00A838A5" w:rsidRPr="00D21D81">
        <w:rPr>
          <w:rFonts w:ascii="Arial" w:hAnsi="Arial" w:cs="Arial"/>
          <w:b/>
        </w:rPr>
        <w:t>.2</w:t>
      </w:r>
      <w:r w:rsidR="00A838A5">
        <w:rPr>
          <w:rFonts w:ascii="Arial" w:hAnsi="Arial" w:cs="Arial"/>
        </w:rPr>
        <w:tab/>
      </w:r>
      <w:r w:rsidR="00EC0D41" w:rsidRPr="00EC0D41">
        <w:rPr>
          <w:rFonts w:ascii="Arial" w:hAnsi="Arial" w:cs="Arial"/>
        </w:rPr>
        <w:t>The specific objectives include:</w:t>
      </w:r>
    </w:p>
    <w:p w:rsidR="00EC0D41" w:rsidRPr="00D21D81" w:rsidRDefault="00EC0D41" w:rsidP="00CA1692">
      <w:pPr>
        <w:jc w:val="both"/>
        <w:rPr>
          <w:rFonts w:ascii="Arial" w:hAnsi="Arial" w:cs="Arial"/>
          <w:sz w:val="16"/>
          <w:szCs w:val="16"/>
        </w:rPr>
      </w:pPr>
    </w:p>
    <w:p w:rsidR="00C51474" w:rsidRDefault="00EC0D41" w:rsidP="00C51474">
      <w:pPr>
        <w:numPr>
          <w:ilvl w:val="0"/>
          <w:numId w:val="15"/>
        </w:numPr>
        <w:jc w:val="both"/>
        <w:rPr>
          <w:rFonts w:ascii="Arial" w:hAnsi="Arial" w:cs="Arial"/>
        </w:rPr>
      </w:pPr>
      <w:r w:rsidRPr="00EC0D41">
        <w:rPr>
          <w:rFonts w:ascii="Arial" w:hAnsi="Arial" w:cs="Arial"/>
        </w:rPr>
        <w:t>Promoting the health and well being of students</w:t>
      </w:r>
      <w:r w:rsidR="00FC588E">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Promoting personal responsibility and social obligation to the University</w:t>
      </w:r>
      <w:r>
        <w:rPr>
          <w:rFonts w:ascii="Arial" w:hAnsi="Arial" w:cs="Arial"/>
        </w:rPr>
        <w:t xml:space="preserve"> </w:t>
      </w:r>
      <w:r w:rsidR="00A838A5">
        <w:rPr>
          <w:rFonts w:ascii="Arial" w:hAnsi="Arial" w:cs="Arial"/>
        </w:rPr>
        <w:t>community</w:t>
      </w:r>
      <w:r w:rsidR="00C51474">
        <w:rPr>
          <w:rFonts w:ascii="Arial" w:hAnsi="Arial" w:cs="Arial"/>
        </w:rPr>
        <w:t>;</w:t>
      </w:r>
    </w:p>
    <w:p w:rsidR="00C51474" w:rsidRDefault="00FC588E" w:rsidP="00C51474">
      <w:pPr>
        <w:numPr>
          <w:ilvl w:val="0"/>
          <w:numId w:val="15"/>
        </w:numPr>
        <w:jc w:val="both"/>
        <w:rPr>
          <w:rFonts w:ascii="Arial" w:hAnsi="Arial" w:cs="Arial"/>
        </w:rPr>
      </w:pPr>
      <w:r w:rsidRPr="00EC0D41">
        <w:rPr>
          <w:rFonts w:ascii="Arial" w:hAnsi="Arial" w:cs="Arial"/>
        </w:rPr>
        <w:t>Promoting low-risk drinking and discouraging high-risk drinking</w:t>
      </w:r>
      <w:r w:rsidR="00C51474">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Enhancing a campus environment where low-risk drinking is the</w:t>
      </w:r>
      <w:r w:rsidR="00C51474">
        <w:rPr>
          <w:rFonts w:ascii="Arial" w:hAnsi="Arial" w:cs="Arial"/>
        </w:rPr>
        <w:t xml:space="preserve"> </w:t>
      </w:r>
      <w:r w:rsidRPr="00EC0D41">
        <w:rPr>
          <w:rFonts w:ascii="Arial" w:hAnsi="Arial" w:cs="Arial"/>
        </w:rPr>
        <w:t>“social norm”</w:t>
      </w:r>
      <w:r w:rsidR="00C51474">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Providing an atmosphere free from pressure to drink for those who</w:t>
      </w:r>
      <w:r w:rsidR="00C51474">
        <w:rPr>
          <w:rFonts w:ascii="Arial" w:hAnsi="Arial" w:cs="Arial"/>
        </w:rPr>
        <w:t xml:space="preserve"> </w:t>
      </w:r>
      <w:r w:rsidRPr="00EC0D41">
        <w:rPr>
          <w:rFonts w:ascii="Arial" w:hAnsi="Arial" w:cs="Arial"/>
        </w:rPr>
        <w:t>choose not to</w:t>
      </w:r>
      <w:r>
        <w:rPr>
          <w:rFonts w:ascii="Arial" w:hAnsi="Arial" w:cs="Arial"/>
        </w:rPr>
        <w:t xml:space="preserve"> </w:t>
      </w:r>
      <w:r w:rsidRPr="00EC0D41">
        <w:rPr>
          <w:rFonts w:ascii="Arial" w:hAnsi="Arial" w:cs="Arial"/>
        </w:rPr>
        <w:t>drink</w:t>
      </w:r>
      <w:r w:rsidR="00C51474">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Providing alcohol-related information and education for all students</w:t>
      </w:r>
      <w:r w:rsidR="00C51474">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Supporting and promoting alternatives to drinking, thus creating</w:t>
      </w:r>
      <w:r w:rsidR="00C51474">
        <w:rPr>
          <w:rFonts w:ascii="Arial" w:hAnsi="Arial" w:cs="Arial"/>
        </w:rPr>
        <w:t xml:space="preserve"> </w:t>
      </w:r>
      <w:r w:rsidRPr="00EC0D41">
        <w:rPr>
          <w:rFonts w:ascii="Arial" w:hAnsi="Arial" w:cs="Arial"/>
        </w:rPr>
        <w:t>choice and a</w:t>
      </w:r>
      <w:r>
        <w:rPr>
          <w:rFonts w:ascii="Arial" w:hAnsi="Arial" w:cs="Arial"/>
        </w:rPr>
        <w:t xml:space="preserve"> </w:t>
      </w:r>
      <w:r w:rsidRPr="00EC0D41">
        <w:rPr>
          <w:rFonts w:ascii="Arial" w:hAnsi="Arial" w:cs="Arial"/>
        </w:rPr>
        <w:t>balanced social programme</w:t>
      </w:r>
      <w:r w:rsidR="00C51474">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Promoting opportunities for brief interventions to reduce high risk drinking</w:t>
      </w:r>
      <w:r w:rsidR="00C51474">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Promoting a caring environment for those who experience difficulties</w:t>
      </w:r>
      <w:r w:rsidR="00C51474">
        <w:rPr>
          <w:rFonts w:ascii="Arial" w:hAnsi="Arial" w:cs="Arial"/>
        </w:rPr>
        <w:t xml:space="preserve"> </w:t>
      </w:r>
      <w:r w:rsidRPr="00EC0D41">
        <w:rPr>
          <w:rFonts w:ascii="Arial" w:hAnsi="Arial" w:cs="Arial"/>
        </w:rPr>
        <w:t>related to</w:t>
      </w:r>
      <w:r w:rsidR="00D20EDD">
        <w:rPr>
          <w:rFonts w:ascii="Arial" w:hAnsi="Arial" w:cs="Arial"/>
        </w:rPr>
        <w:t xml:space="preserve"> </w:t>
      </w:r>
      <w:r w:rsidRPr="00EC0D41">
        <w:rPr>
          <w:rFonts w:ascii="Arial" w:hAnsi="Arial" w:cs="Arial"/>
        </w:rPr>
        <w:t>alcohol</w:t>
      </w:r>
      <w:r w:rsidR="00C51474">
        <w:rPr>
          <w:rFonts w:ascii="Arial" w:hAnsi="Arial" w:cs="Arial"/>
        </w:rPr>
        <w:t>;</w:t>
      </w:r>
    </w:p>
    <w:p w:rsidR="00EC0D41" w:rsidRDefault="00EC0D41" w:rsidP="00C51474">
      <w:pPr>
        <w:numPr>
          <w:ilvl w:val="0"/>
          <w:numId w:val="15"/>
        </w:numPr>
        <w:jc w:val="both"/>
        <w:rPr>
          <w:rFonts w:ascii="Arial" w:hAnsi="Arial" w:cs="Arial"/>
        </w:rPr>
      </w:pPr>
      <w:r w:rsidRPr="00EC0D41">
        <w:rPr>
          <w:rFonts w:ascii="Arial" w:hAnsi="Arial" w:cs="Arial"/>
        </w:rPr>
        <w:t>Providing confidential and effective supports for those who seek</w:t>
      </w:r>
      <w:r w:rsidR="00C51474">
        <w:rPr>
          <w:rFonts w:ascii="Arial" w:hAnsi="Arial" w:cs="Arial"/>
        </w:rPr>
        <w:t xml:space="preserve"> </w:t>
      </w:r>
      <w:r w:rsidRPr="00EC0D41">
        <w:rPr>
          <w:rFonts w:ascii="Arial" w:hAnsi="Arial" w:cs="Arial"/>
        </w:rPr>
        <w:t>assistance as a</w:t>
      </w:r>
      <w:r w:rsidR="00D20EDD">
        <w:rPr>
          <w:rFonts w:ascii="Arial" w:hAnsi="Arial" w:cs="Arial"/>
        </w:rPr>
        <w:t xml:space="preserve"> </w:t>
      </w:r>
      <w:r w:rsidRPr="00EC0D41">
        <w:rPr>
          <w:rFonts w:ascii="Arial" w:hAnsi="Arial" w:cs="Arial"/>
        </w:rPr>
        <w:t>result of problem drinking</w:t>
      </w:r>
      <w:r w:rsidR="00C51474">
        <w:rPr>
          <w:rFonts w:ascii="Arial" w:hAnsi="Arial" w:cs="Arial"/>
        </w:rPr>
        <w:t>;</w:t>
      </w:r>
    </w:p>
    <w:p w:rsidR="00C51474" w:rsidRDefault="00EC0D41" w:rsidP="00C51474">
      <w:pPr>
        <w:numPr>
          <w:ilvl w:val="0"/>
          <w:numId w:val="15"/>
        </w:numPr>
        <w:jc w:val="both"/>
        <w:rPr>
          <w:rFonts w:ascii="Arial" w:hAnsi="Arial" w:cs="Arial"/>
        </w:rPr>
      </w:pPr>
      <w:r w:rsidRPr="00EC0D41">
        <w:rPr>
          <w:rFonts w:ascii="Arial" w:hAnsi="Arial" w:cs="Arial"/>
        </w:rPr>
        <w:t>Reducing the incidence of alcohol-related problems among University</w:t>
      </w:r>
      <w:r w:rsidR="00C51474">
        <w:rPr>
          <w:rFonts w:ascii="Arial" w:hAnsi="Arial" w:cs="Arial"/>
        </w:rPr>
        <w:t xml:space="preserve"> students.</w:t>
      </w:r>
    </w:p>
    <w:p w:rsidR="00EC0D41" w:rsidRPr="00D20EDD" w:rsidRDefault="003836B5" w:rsidP="00CA1692">
      <w:pPr>
        <w:jc w:val="both"/>
        <w:rPr>
          <w:rFonts w:ascii="Arial" w:hAnsi="Arial" w:cs="Arial"/>
          <w:b/>
        </w:rPr>
      </w:pPr>
      <w:r>
        <w:rPr>
          <w:rFonts w:ascii="Arial" w:hAnsi="Arial" w:cs="Arial"/>
          <w:b/>
        </w:rPr>
        <w:lastRenderedPageBreak/>
        <w:t>4</w:t>
      </w:r>
      <w:r w:rsidR="00A838A5">
        <w:rPr>
          <w:rFonts w:ascii="Arial" w:hAnsi="Arial" w:cs="Arial"/>
          <w:b/>
        </w:rPr>
        <w:t>.3</w:t>
      </w:r>
      <w:r w:rsidR="00A838A5">
        <w:rPr>
          <w:rFonts w:ascii="Arial" w:hAnsi="Arial" w:cs="Arial"/>
          <w:b/>
        </w:rPr>
        <w:tab/>
      </w:r>
      <w:r w:rsidR="00EC0D41" w:rsidRPr="00D20EDD">
        <w:rPr>
          <w:rFonts w:ascii="Arial" w:hAnsi="Arial" w:cs="Arial"/>
          <w:b/>
        </w:rPr>
        <w:t>Review and evaluation</w:t>
      </w:r>
    </w:p>
    <w:p w:rsidR="00D20EDD" w:rsidRPr="00EC0D41" w:rsidRDefault="00D20EDD" w:rsidP="00CA1692">
      <w:pPr>
        <w:jc w:val="both"/>
        <w:rPr>
          <w:rFonts w:ascii="Arial" w:hAnsi="Arial" w:cs="Arial"/>
        </w:rPr>
      </w:pPr>
    </w:p>
    <w:p w:rsidR="00EC0D41" w:rsidRDefault="00C51474" w:rsidP="00CA1692">
      <w:pPr>
        <w:jc w:val="both"/>
        <w:rPr>
          <w:rFonts w:ascii="Arial" w:hAnsi="Arial" w:cs="Arial"/>
        </w:rPr>
      </w:pPr>
      <w:r w:rsidRPr="001A5AD5">
        <w:rPr>
          <w:rFonts w:ascii="Arial" w:hAnsi="Arial" w:cs="Arial"/>
          <w:color w:val="000000"/>
        </w:rPr>
        <w:t xml:space="preserve">The </w:t>
      </w:r>
      <w:r w:rsidR="00EC0D41" w:rsidRPr="001A5AD5">
        <w:rPr>
          <w:rFonts w:ascii="Arial" w:hAnsi="Arial" w:cs="Arial"/>
          <w:color w:val="000000"/>
        </w:rPr>
        <w:t xml:space="preserve">Student </w:t>
      </w:r>
      <w:r w:rsidRPr="001A5AD5">
        <w:rPr>
          <w:rFonts w:ascii="Arial" w:hAnsi="Arial" w:cs="Arial"/>
          <w:color w:val="000000"/>
        </w:rPr>
        <w:t>Affairs</w:t>
      </w:r>
      <w:r w:rsidR="001C65EB">
        <w:rPr>
          <w:rFonts w:ascii="Arial" w:hAnsi="Arial" w:cs="Arial"/>
          <w:color w:val="000000"/>
        </w:rPr>
        <w:t xml:space="preserve"> &amp; Equality</w:t>
      </w:r>
      <w:r w:rsidR="003A1908" w:rsidRPr="001A5AD5">
        <w:rPr>
          <w:rFonts w:ascii="Arial" w:hAnsi="Arial" w:cs="Arial"/>
          <w:color w:val="000000"/>
        </w:rPr>
        <w:t xml:space="preserve"> </w:t>
      </w:r>
      <w:r w:rsidR="00EC0D41" w:rsidRPr="001A5AD5">
        <w:rPr>
          <w:rFonts w:ascii="Arial" w:hAnsi="Arial" w:cs="Arial"/>
          <w:color w:val="000000"/>
        </w:rPr>
        <w:t>Committee</w:t>
      </w:r>
      <w:r w:rsidR="003A1908">
        <w:rPr>
          <w:rFonts w:ascii="Arial" w:hAnsi="Arial" w:cs="Arial"/>
        </w:rPr>
        <w:t>,</w:t>
      </w:r>
      <w:r w:rsidR="00EC0D41" w:rsidRPr="00EC0D41">
        <w:rPr>
          <w:rFonts w:ascii="Arial" w:hAnsi="Arial" w:cs="Arial"/>
        </w:rPr>
        <w:t xml:space="preserve"> or an appointed Sub-committee thereof</w:t>
      </w:r>
      <w:r>
        <w:rPr>
          <w:rFonts w:ascii="Arial" w:hAnsi="Arial" w:cs="Arial"/>
        </w:rPr>
        <w:t>,</w:t>
      </w:r>
      <w:r w:rsidR="00EC0D41" w:rsidRPr="00EC0D41">
        <w:rPr>
          <w:rFonts w:ascii="Arial" w:hAnsi="Arial" w:cs="Arial"/>
        </w:rPr>
        <w:t xml:space="preserve"> will ensure that</w:t>
      </w:r>
      <w:r w:rsidR="00D20EDD">
        <w:rPr>
          <w:rFonts w:ascii="Arial" w:hAnsi="Arial" w:cs="Arial"/>
        </w:rPr>
        <w:t xml:space="preserve"> </w:t>
      </w:r>
      <w:r w:rsidR="00EC0D41" w:rsidRPr="00EC0D41">
        <w:rPr>
          <w:rFonts w:ascii="Arial" w:hAnsi="Arial" w:cs="Arial"/>
        </w:rPr>
        <w:t>the plan of action is implemented and that there is a forum to receive feedback. A</w:t>
      </w:r>
      <w:r w:rsidR="00D20EDD">
        <w:rPr>
          <w:rFonts w:ascii="Arial" w:hAnsi="Arial" w:cs="Arial"/>
        </w:rPr>
        <w:t xml:space="preserve"> </w:t>
      </w:r>
      <w:r w:rsidR="00EC0D41" w:rsidRPr="00EC0D41">
        <w:rPr>
          <w:rFonts w:ascii="Arial" w:hAnsi="Arial" w:cs="Arial"/>
        </w:rPr>
        <w:t>communication strategy that talks and listens to students is essential. Awareness of</w:t>
      </w:r>
      <w:r w:rsidR="00D20EDD">
        <w:rPr>
          <w:rFonts w:ascii="Arial" w:hAnsi="Arial" w:cs="Arial"/>
        </w:rPr>
        <w:t xml:space="preserve"> </w:t>
      </w:r>
      <w:r w:rsidR="00EC0D41" w:rsidRPr="00EC0D41">
        <w:rPr>
          <w:rFonts w:ascii="Arial" w:hAnsi="Arial" w:cs="Arial"/>
        </w:rPr>
        <w:t>issues, successes and barriers are crucial in a student population in a constant state of</w:t>
      </w:r>
      <w:r w:rsidR="00D20EDD">
        <w:rPr>
          <w:rFonts w:ascii="Arial" w:hAnsi="Arial" w:cs="Arial"/>
        </w:rPr>
        <w:t xml:space="preserve"> </w:t>
      </w:r>
      <w:r w:rsidR="00EC0D41" w:rsidRPr="00EC0D41">
        <w:rPr>
          <w:rFonts w:ascii="Arial" w:hAnsi="Arial" w:cs="Arial"/>
        </w:rPr>
        <w:t>change with a new intake each year. Evaluation of the stated objectives needs to be</w:t>
      </w:r>
      <w:r w:rsidR="00D20EDD">
        <w:rPr>
          <w:rFonts w:ascii="Arial" w:hAnsi="Arial" w:cs="Arial"/>
        </w:rPr>
        <w:t xml:space="preserve"> </w:t>
      </w:r>
      <w:r w:rsidR="003836B5">
        <w:rPr>
          <w:rFonts w:ascii="Arial" w:hAnsi="Arial" w:cs="Arial"/>
        </w:rPr>
        <w:t>undertaken on a</w:t>
      </w:r>
      <w:r w:rsidR="00EC0D41" w:rsidRPr="00EC0D41">
        <w:rPr>
          <w:rFonts w:ascii="Arial" w:hAnsi="Arial" w:cs="Arial"/>
        </w:rPr>
        <w:t xml:space="preserve"> </w:t>
      </w:r>
      <w:r w:rsidR="003836B5">
        <w:rPr>
          <w:rFonts w:ascii="Arial" w:hAnsi="Arial" w:cs="Arial"/>
        </w:rPr>
        <w:t>bi-</w:t>
      </w:r>
      <w:r w:rsidR="00EC0D41" w:rsidRPr="00EC0D41">
        <w:rPr>
          <w:rFonts w:ascii="Arial" w:hAnsi="Arial" w:cs="Arial"/>
        </w:rPr>
        <w:t>annual basis, with a major policy review, to include a survey of</w:t>
      </w:r>
      <w:r w:rsidR="00D20EDD">
        <w:rPr>
          <w:rFonts w:ascii="Arial" w:hAnsi="Arial" w:cs="Arial"/>
        </w:rPr>
        <w:t xml:space="preserve"> </w:t>
      </w:r>
      <w:r w:rsidR="00EC0D41" w:rsidRPr="00EC0D41">
        <w:rPr>
          <w:rFonts w:ascii="Arial" w:hAnsi="Arial" w:cs="Arial"/>
        </w:rPr>
        <w:t>drinking behaviour and attitudes, every four years to ensure a relevant policy.</w:t>
      </w:r>
    </w:p>
    <w:p w:rsidR="001A5AD5" w:rsidRDefault="001A5AD5" w:rsidP="00CA1692">
      <w:pPr>
        <w:jc w:val="both"/>
        <w:rPr>
          <w:rFonts w:ascii="Arial" w:hAnsi="Arial" w:cs="Arial"/>
        </w:rPr>
      </w:pPr>
    </w:p>
    <w:p w:rsidR="00EC0D41" w:rsidRDefault="003836B5" w:rsidP="00CA1692">
      <w:pPr>
        <w:jc w:val="both"/>
        <w:rPr>
          <w:rFonts w:ascii="Arial" w:hAnsi="Arial" w:cs="Arial"/>
          <w:b/>
        </w:rPr>
      </w:pPr>
      <w:r>
        <w:rPr>
          <w:rFonts w:ascii="Arial" w:hAnsi="Arial" w:cs="Arial"/>
          <w:b/>
        </w:rPr>
        <w:t>5</w:t>
      </w:r>
      <w:r w:rsidR="00CA1692">
        <w:rPr>
          <w:rFonts w:ascii="Arial" w:hAnsi="Arial" w:cs="Arial"/>
          <w:b/>
        </w:rPr>
        <w:t>.</w:t>
      </w:r>
      <w:r w:rsidR="00A838A5">
        <w:rPr>
          <w:rFonts w:ascii="Arial" w:hAnsi="Arial" w:cs="Arial"/>
          <w:b/>
        </w:rPr>
        <w:tab/>
      </w:r>
      <w:r w:rsidR="00EC0D41" w:rsidRPr="00D20EDD">
        <w:rPr>
          <w:rFonts w:ascii="Arial" w:hAnsi="Arial" w:cs="Arial"/>
          <w:b/>
        </w:rPr>
        <w:t>POLICY MEASURES</w:t>
      </w:r>
      <w:r w:rsidR="00D20EDD">
        <w:rPr>
          <w:rFonts w:ascii="Arial" w:hAnsi="Arial" w:cs="Arial"/>
          <w:b/>
        </w:rPr>
        <w:t xml:space="preserve"> – An Integrated Approach</w:t>
      </w:r>
    </w:p>
    <w:p w:rsidR="00D20EDD" w:rsidRPr="00D21D81" w:rsidRDefault="00D20EDD" w:rsidP="00CA1692">
      <w:pPr>
        <w:jc w:val="both"/>
        <w:rPr>
          <w:rFonts w:ascii="Arial" w:hAnsi="Arial" w:cs="Arial"/>
          <w:b/>
          <w:sz w:val="16"/>
          <w:szCs w:val="16"/>
        </w:rPr>
      </w:pPr>
    </w:p>
    <w:p w:rsidR="00EC0D41" w:rsidRDefault="00C51474" w:rsidP="00CA1692">
      <w:pPr>
        <w:jc w:val="both"/>
        <w:rPr>
          <w:rFonts w:ascii="Arial" w:hAnsi="Arial" w:cs="Arial"/>
        </w:rPr>
      </w:pPr>
      <w:r>
        <w:rPr>
          <w:rFonts w:ascii="Arial" w:hAnsi="Arial" w:cs="Arial"/>
        </w:rPr>
        <w:t xml:space="preserve">NUIM has chosen </w:t>
      </w:r>
      <w:r w:rsidR="00EC0D41" w:rsidRPr="00EC0D41">
        <w:rPr>
          <w:rFonts w:ascii="Arial" w:hAnsi="Arial" w:cs="Arial"/>
        </w:rPr>
        <w:t xml:space="preserve">an integrated approach, </w:t>
      </w:r>
      <w:r>
        <w:rPr>
          <w:rFonts w:ascii="Arial" w:hAnsi="Arial" w:cs="Arial"/>
        </w:rPr>
        <w:t xml:space="preserve">with </w:t>
      </w:r>
      <w:r w:rsidR="00EC0D41" w:rsidRPr="00EC0D41">
        <w:rPr>
          <w:rFonts w:ascii="Arial" w:hAnsi="Arial" w:cs="Arial"/>
        </w:rPr>
        <w:t xml:space="preserve">policy measures </w:t>
      </w:r>
      <w:r>
        <w:rPr>
          <w:rFonts w:ascii="Arial" w:hAnsi="Arial" w:cs="Arial"/>
        </w:rPr>
        <w:t>which</w:t>
      </w:r>
      <w:r w:rsidR="00EC0D41" w:rsidRPr="00EC0D41">
        <w:rPr>
          <w:rFonts w:ascii="Arial" w:hAnsi="Arial" w:cs="Arial"/>
        </w:rPr>
        <w:t xml:space="preserve"> encourage those</w:t>
      </w:r>
      <w:r w:rsidR="00D20EDD">
        <w:rPr>
          <w:rFonts w:ascii="Arial" w:hAnsi="Arial" w:cs="Arial"/>
        </w:rPr>
        <w:t xml:space="preserve"> </w:t>
      </w:r>
      <w:r w:rsidR="00EC0D41" w:rsidRPr="00EC0D41">
        <w:rPr>
          <w:rFonts w:ascii="Arial" w:hAnsi="Arial" w:cs="Arial"/>
        </w:rPr>
        <w:t>who drink to do so responsibly thus moderating the demand for alcohol, and on the</w:t>
      </w:r>
      <w:r w:rsidR="00D20EDD">
        <w:rPr>
          <w:rFonts w:ascii="Arial" w:hAnsi="Arial" w:cs="Arial"/>
        </w:rPr>
        <w:t xml:space="preserve"> </w:t>
      </w:r>
      <w:r w:rsidR="00EC0D41" w:rsidRPr="00EC0D41">
        <w:rPr>
          <w:rFonts w:ascii="Arial" w:hAnsi="Arial" w:cs="Arial"/>
        </w:rPr>
        <w:t xml:space="preserve">supply side </w:t>
      </w:r>
      <w:r>
        <w:rPr>
          <w:rFonts w:ascii="Arial" w:hAnsi="Arial" w:cs="Arial"/>
        </w:rPr>
        <w:t xml:space="preserve">to </w:t>
      </w:r>
      <w:r w:rsidR="00EC0D41" w:rsidRPr="00EC0D41">
        <w:rPr>
          <w:rFonts w:ascii="Arial" w:hAnsi="Arial" w:cs="Arial"/>
        </w:rPr>
        <w:t>prevent commercial interests from excessive alcohol promotion. The</w:t>
      </w:r>
      <w:r w:rsidR="00D20EDD">
        <w:rPr>
          <w:rFonts w:ascii="Arial" w:hAnsi="Arial" w:cs="Arial"/>
        </w:rPr>
        <w:t xml:space="preserve"> </w:t>
      </w:r>
      <w:r>
        <w:rPr>
          <w:rFonts w:ascii="Arial" w:hAnsi="Arial" w:cs="Arial"/>
        </w:rPr>
        <w:t>f</w:t>
      </w:r>
      <w:r w:rsidR="00EC0D41" w:rsidRPr="00EC0D41">
        <w:rPr>
          <w:rFonts w:ascii="Arial" w:hAnsi="Arial" w:cs="Arial"/>
        </w:rPr>
        <w:t>ive policy areas are</w:t>
      </w:r>
      <w:r>
        <w:rPr>
          <w:rFonts w:ascii="Arial" w:hAnsi="Arial" w:cs="Arial"/>
        </w:rPr>
        <w:t>:</w:t>
      </w:r>
    </w:p>
    <w:p w:rsidR="00D20EDD" w:rsidRPr="00EC0D41" w:rsidRDefault="00D20EDD" w:rsidP="00CA1692">
      <w:pPr>
        <w:jc w:val="both"/>
        <w:rPr>
          <w:rFonts w:ascii="Arial" w:hAnsi="Arial" w:cs="Arial"/>
        </w:rPr>
      </w:pPr>
    </w:p>
    <w:p w:rsidR="00EC0D41" w:rsidRPr="00EC0D41" w:rsidRDefault="00EC0D41" w:rsidP="00CA1692">
      <w:pPr>
        <w:ind w:firstLine="720"/>
        <w:jc w:val="both"/>
        <w:rPr>
          <w:rFonts w:ascii="Arial" w:hAnsi="Arial" w:cs="Arial"/>
        </w:rPr>
      </w:pPr>
      <w:r w:rsidRPr="00EC0D41">
        <w:rPr>
          <w:rFonts w:ascii="Arial" w:hAnsi="Arial" w:cs="Arial"/>
        </w:rPr>
        <w:t>• Increasing awareness and education</w:t>
      </w:r>
      <w:r w:rsidR="00C51474">
        <w:rPr>
          <w:rFonts w:ascii="Arial" w:hAnsi="Arial" w:cs="Arial"/>
        </w:rPr>
        <w:t>;</w:t>
      </w:r>
    </w:p>
    <w:p w:rsidR="00EC0D41" w:rsidRPr="00EC0D41" w:rsidRDefault="00EC0D41" w:rsidP="00CA1692">
      <w:pPr>
        <w:ind w:firstLine="720"/>
        <w:jc w:val="both"/>
        <w:rPr>
          <w:rFonts w:ascii="Arial" w:hAnsi="Arial" w:cs="Arial"/>
        </w:rPr>
      </w:pPr>
      <w:r w:rsidRPr="00EC0D41">
        <w:rPr>
          <w:rFonts w:ascii="Arial" w:hAnsi="Arial" w:cs="Arial"/>
        </w:rPr>
        <w:t>• Encouraging alternatives and choice</w:t>
      </w:r>
      <w:r w:rsidR="00C51474">
        <w:rPr>
          <w:rFonts w:ascii="Arial" w:hAnsi="Arial" w:cs="Arial"/>
        </w:rPr>
        <w:t>;</w:t>
      </w:r>
    </w:p>
    <w:p w:rsidR="00EC0D41" w:rsidRPr="00EC0D41" w:rsidRDefault="00EC0D41" w:rsidP="00CA1692">
      <w:pPr>
        <w:ind w:firstLine="720"/>
        <w:jc w:val="both"/>
        <w:rPr>
          <w:rFonts w:ascii="Arial" w:hAnsi="Arial" w:cs="Arial"/>
        </w:rPr>
      </w:pPr>
      <w:r w:rsidRPr="00EC0D41">
        <w:rPr>
          <w:rFonts w:ascii="Arial" w:hAnsi="Arial" w:cs="Arial"/>
        </w:rPr>
        <w:t xml:space="preserve">• </w:t>
      </w:r>
      <w:r w:rsidR="00C51474">
        <w:rPr>
          <w:rFonts w:ascii="Arial" w:hAnsi="Arial" w:cs="Arial"/>
        </w:rPr>
        <w:t>Providing</w:t>
      </w:r>
      <w:r w:rsidRPr="00EC0D41">
        <w:rPr>
          <w:rFonts w:ascii="Arial" w:hAnsi="Arial" w:cs="Arial"/>
        </w:rPr>
        <w:t xml:space="preserve"> campus support services</w:t>
      </w:r>
      <w:r w:rsidR="00C51474">
        <w:rPr>
          <w:rFonts w:ascii="Arial" w:hAnsi="Arial" w:cs="Arial"/>
        </w:rPr>
        <w:t>;</w:t>
      </w:r>
    </w:p>
    <w:p w:rsidR="00EC0D41" w:rsidRPr="00EC0D41" w:rsidRDefault="00EC0D41" w:rsidP="00CA1692">
      <w:pPr>
        <w:ind w:firstLine="720"/>
        <w:jc w:val="both"/>
        <w:rPr>
          <w:rFonts w:ascii="Arial" w:hAnsi="Arial" w:cs="Arial"/>
        </w:rPr>
      </w:pPr>
      <w:r w:rsidRPr="00EC0D41">
        <w:rPr>
          <w:rFonts w:ascii="Arial" w:hAnsi="Arial" w:cs="Arial"/>
        </w:rPr>
        <w:t>• Controlling marketing, promotions and sponsorship</w:t>
      </w:r>
      <w:r w:rsidR="00C51474">
        <w:rPr>
          <w:rFonts w:ascii="Arial" w:hAnsi="Arial" w:cs="Arial"/>
        </w:rPr>
        <w:t>; and</w:t>
      </w:r>
    </w:p>
    <w:p w:rsidR="00EC0D41" w:rsidRDefault="00EC0D41" w:rsidP="00CA1692">
      <w:pPr>
        <w:ind w:firstLine="720"/>
        <w:jc w:val="both"/>
        <w:rPr>
          <w:rFonts w:ascii="Arial" w:hAnsi="Arial" w:cs="Arial"/>
        </w:rPr>
      </w:pPr>
      <w:r w:rsidRPr="00EC0D41">
        <w:rPr>
          <w:rFonts w:ascii="Arial" w:hAnsi="Arial" w:cs="Arial"/>
        </w:rPr>
        <w:t>• Limiting harm in the drinking environment</w:t>
      </w:r>
      <w:r w:rsidR="00C51474">
        <w:rPr>
          <w:rFonts w:ascii="Arial" w:hAnsi="Arial" w:cs="Arial"/>
        </w:rPr>
        <w:t>.</w:t>
      </w:r>
    </w:p>
    <w:p w:rsidR="00D20EDD" w:rsidRDefault="00D20EDD" w:rsidP="00CA1692">
      <w:pPr>
        <w:ind w:firstLine="720"/>
        <w:jc w:val="both"/>
        <w:rPr>
          <w:rFonts w:ascii="Arial" w:hAnsi="Arial" w:cs="Arial"/>
        </w:rPr>
      </w:pPr>
    </w:p>
    <w:p w:rsidR="00EC0D41" w:rsidRPr="00D20EDD" w:rsidRDefault="003836B5" w:rsidP="00CA1692">
      <w:pPr>
        <w:jc w:val="both"/>
        <w:rPr>
          <w:rFonts w:ascii="Arial" w:hAnsi="Arial" w:cs="Arial"/>
          <w:b/>
        </w:rPr>
      </w:pPr>
      <w:r>
        <w:rPr>
          <w:rFonts w:ascii="Arial" w:hAnsi="Arial" w:cs="Arial"/>
          <w:b/>
        </w:rPr>
        <w:t>5</w:t>
      </w:r>
      <w:r w:rsidR="00A838A5">
        <w:rPr>
          <w:rFonts w:ascii="Arial" w:hAnsi="Arial" w:cs="Arial"/>
          <w:b/>
        </w:rPr>
        <w:t>.1</w:t>
      </w:r>
      <w:r w:rsidR="00A838A5">
        <w:rPr>
          <w:rFonts w:ascii="Arial" w:hAnsi="Arial" w:cs="Arial"/>
          <w:b/>
        </w:rPr>
        <w:tab/>
      </w:r>
      <w:r w:rsidR="00EC0D41" w:rsidRPr="00D20EDD">
        <w:rPr>
          <w:rFonts w:ascii="Arial" w:hAnsi="Arial" w:cs="Arial"/>
          <w:b/>
        </w:rPr>
        <w:t>Increase Awareness and Education</w:t>
      </w:r>
    </w:p>
    <w:p w:rsidR="00D20EDD" w:rsidRPr="00D21D81" w:rsidRDefault="00D20EDD" w:rsidP="00CA1692">
      <w:pPr>
        <w:jc w:val="both"/>
        <w:rPr>
          <w:rFonts w:ascii="Arial" w:hAnsi="Arial" w:cs="Arial"/>
          <w:sz w:val="16"/>
          <w:szCs w:val="16"/>
        </w:rPr>
      </w:pPr>
    </w:p>
    <w:p w:rsidR="00EC0D41" w:rsidRDefault="00EC0D41" w:rsidP="00CA1692">
      <w:pPr>
        <w:jc w:val="both"/>
        <w:rPr>
          <w:rFonts w:ascii="Arial" w:hAnsi="Arial" w:cs="Arial"/>
        </w:rPr>
      </w:pPr>
      <w:r w:rsidRPr="00EC0D41">
        <w:rPr>
          <w:rFonts w:ascii="Arial" w:hAnsi="Arial" w:cs="Arial"/>
        </w:rPr>
        <w:t>Students, faculty and staff are expected to be responsible for their actions at all times</w:t>
      </w:r>
      <w:r w:rsidR="00D20EDD">
        <w:rPr>
          <w:rFonts w:ascii="Arial" w:hAnsi="Arial" w:cs="Arial"/>
        </w:rPr>
        <w:t xml:space="preserve"> </w:t>
      </w:r>
      <w:r w:rsidRPr="00EC0D41">
        <w:rPr>
          <w:rFonts w:ascii="Arial" w:hAnsi="Arial" w:cs="Arial"/>
        </w:rPr>
        <w:t>and respect the rights of all members of the campus community.</w:t>
      </w:r>
    </w:p>
    <w:p w:rsidR="00D20EDD" w:rsidRPr="00D21D81" w:rsidRDefault="00D20EDD" w:rsidP="00CA1692">
      <w:pPr>
        <w:jc w:val="both"/>
        <w:rPr>
          <w:rFonts w:ascii="Arial" w:hAnsi="Arial" w:cs="Arial"/>
          <w:sz w:val="16"/>
          <w:szCs w:val="16"/>
        </w:rPr>
      </w:pPr>
    </w:p>
    <w:p w:rsidR="00A838A5" w:rsidRDefault="00EC0D41" w:rsidP="00CA1692">
      <w:pPr>
        <w:jc w:val="both"/>
        <w:rPr>
          <w:rFonts w:ascii="Arial" w:hAnsi="Arial" w:cs="Arial"/>
        </w:rPr>
      </w:pPr>
      <w:r w:rsidRPr="00EC0D41">
        <w:rPr>
          <w:rFonts w:ascii="Arial" w:hAnsi="Arial" w:cs="Arial"/>
        </w:rPr>
        <w:t>The University community will promote ‘low risk drinking’ behaviour and</w:t>
      </w:r>
      <w:r w:rsidR="00D20EDD">
        <w:rPr>
          <w:rFonts w:ascii="Arial" w:hAnsi="Arial" w:cs="Arial"/>
        </w:rPr>
        <w:t xml:space="preserve"> </w:t>
      </w:r>
      <w:r w:rsidRPr="00EC0D41">
        <w:rPr>
          <w:rFonts w:ascii="Arial" w:hAnsi="Arial" w:cs="Arial"/>
        </w:rPr>
        <w:t>increase awareness of the potential harmful or negative effects of excessive</w:t>
      </w:r>
      <w:r w:rsidR="00D20EDD">
        <w:rPr>
          <w:rFonts w:ascii="Arial" w:hAnsi="Arial" w:cs="Arial"/>
        </w:rPr>
        <w:t xml:space="preserve"> </w:t>
      </w:r>
      <w:r w:rsidRPr="00EC0D41">
        <w:rPr>
          <w:rFonts w:ascii="Arial" w:hAnsi="Arial" w:cs="Arial"/>
        </w:rPr>
        <w:t>alcohol consumption.</w:t>
      </w:r>
      <w:r w:rsidR="00C51474">
        <w:rPr>
          <w:rFonts w:ascii="Arial" w:hAnsi="Arial" w:cs="Arial"/>
        </w:rPr>
        <w:t xml:space="preserve"> </w:t>
      </w:r>
    </w:p>
    <w:p w:rsidR="00D21D81" w:rsidRDefault="00D21D81" w:rsidP="00CA1692">
      <w:pPr>
        <w:jc w:val="both"/>
        <w:rPr>
          <w:rFonts w:ascii="Arial" w:hAnsi="Arial" w:cs="Arial"/>
        </w:rPr>
      </w:pPr>
    </w:p>
    <w:p w:rsidR="00EC0D41" w:rsidRPr="00EC0D41" w:rsidRDefault="00EC0D41" w:rsidP="00CA1692">
      <w:pPr>
        <w:jc w:val="both"/>
        <w:rPr>
          <w:rFonts w:ascii="Arial" w:hAnsi="Arial" w:cs="Arial"/>
        </w:rPr>
      </w:pPr>
      <w:r w:rsidRPr="00EC0D41">
        <w:rPr>
          <w:rFonts w:ascii="Arial" w:hAnsi="Arial" w:cs="Arial"/>
        </w:rPr>
        <w:t>“Student Orientation” will be utilised as an opportunity to raise awareness of</w:t>
      </w:r>
      <w:r w:rsidR="00D20EDD">
        <w:rPr>
          <w:rFonts w:ascii="Arial" w:hAnsi="Arial" w:cs="Arial"/>
        </w:rPr>
        <w:t xml:space="preserve"> </w:t>
      </w:r>
      <w:r w:rsidRPr="00EC0D41">
        <w:rPr>
          <w:rFonts w:ascii="Arial" w:hAnsi="Arial" w:cs="Arial"/>
        </w:rPr>
        <w:t>available programmes and services for all students and to promote a message of</w:t>
      </w:r>
      <w:r w:rsidR="00D20EDD">
        <w:rPr>
          <w:rFonts w:ascii="Arial" w:hAnsi="Arial" w:cs="Arial"/>
        </w:rPr>
        <w:t xml:space="preserve"> </w:t>
      </w:r>
      <w:r w:rsidRPr="00EC0D41">
        <w:rPr>
          <w:rFonts w:ascii="Arial" w:hAnsi="Arial" w:cs="Arial"/>
        </w:rPr>
        <w:t>low risk drinking</w:t>
      </w:r>
      <w:r w:rsidR="003836B5">
        <w:rPr>
          <w:rFonts w:ascii="Arial" w:hAnsi="Arial" w:cs="Arial"/>
        </w:rPr>
        <w:t xml:space="preserve"> as well promoting the message that it is okay not to drink alcoholic drinks</w:t>
      </w:r>
      <w:r w:rsidRPr="00EC0D41">
        <w:rPr>
          <w:rFonts w:ascii="Arial" w:hAnsi="Arial" w:cs="Arial"/>
        </w:rPr>
        <w:t>.</w:t>
      </w:r>
    </w:p>
    <w:p w:rsidR="00A838A5" w:rsidRDefault="00A838A5" w:rsidP="00CA1692">
      <w:pPr>
        <w:jc w:val="both"/>
        <w:rPr>
          <w:rFonts w:ascii="Arial" w:hAnsi="Arial" w:cs="Arial"/>
        </w:rPr>
      </w:pPr>
    </w:p>
    <w:p w:rsidR="00EC0D41" w:rsidRDefault="00EC0D41" w:rsidP="00CA1692">
      <w:pPr>
        <w:jc w:val="both"/>
        <w:rPr>
          <w:rFonts w:ascii="Arial" w:hAnsi="Arial" w:cs="Arial"/>
        </w:rPr>
      </w:pPr>
      <w:r w:rsidRPr="00EC0D41">
        <w:rPr>
          <w:rFonts w:ascii="Arial" w:hAnsi="Arial" w:cs="Arial"/>
        </w:rPr>
        <w:t>Opportunities will be sought to actively involve the student body in the</w:t>
      </w:r>
      <w:r w:rsidR="00C51474">
        <w:rPr>
          <w:rFonts w:ascii="Arial" w:hAnsi="Arial" w:cs="Arial"/>
        </w:rPr>
        <w:t xml:space="preserve"> </w:t>
      </w:r>
      <w:r w:rsidRPr="00EC0D41">
        <w:rPr>
          <w:rFonts w:ascii="Arial" w:hAnsi="Arial" w:cs="Arial"/>
        </w:rPr>
        <w:t>development,</w:t>
      </w:r>
      <w:r w:rsidR="003A1908">
        <w:rPr>
          <w:rFonts w:ascii="Arial" w:hAnsi="Arial" w:cs="Arial"/>
        </w:rPr>
        <w:t xml:space="preserve"> </w:t>
      </w:r>
      <w:r w:rsidRPr="00EC0D41">
        <w:rPr>
          <w:rFonts w:ascii="Arial" w:hAnsi="Arial" w:cs="Arial"/>
        </w:rPr>
        <w:t>promotion and delivery of an educational programme on alcohol</w:t>
      </w:r>
      <w:r w:rsidR="00D20EDD">
        <w:rPr>
          <w:rFonts w:ascii="Arial" w:hAnsi="Arial" w:cs="Arial"/>
        </w:rPr>
        <w:t xml:space="preserve"> </w:t>
      </w:r>
      <w:r w:rsidR="003A1908">
        <w:rPr>
          <w:rFonts w:ascii="Arial" w:hAnsi="Arial" w:cs="Arial"/>
        </w:rPr>
        <w:t xml:space="preserve">consumption </w:t>
      </w:r>
      <w:r w:rsidRPr="00EC0D41">
        <w:rPr>
          <w:rFonts w:ascii="Arial" w:hAnsi="Arial" w:cs="Arial"/>
        </w:rPr>
        <w:t xml:space="preserve">and </w:t>
      </w:r>
      <w:r w:rsidR="003A1908">
        <w:rPr>
          <w:rFonts w:ascii="Arial" w:hAnsi="Arial" w:cs="Arial"/>
        </w:rPr>
        <w:t>related</w:t>
      </w:r>
      <w:r w:rsidRPr="00EC0D41">
        <w:rPr>
          <w:rFonts w:ascii="Arial" w:hAnsi="Arial" w:cs="Arial"/>
        </w:rPr>
        <w:t xml:space="preserve"> issues.</w:t>
      </w:r>
    </w:p>
    <w:p w:rsidR="003836B5" w:rsidRPr="00D21D81" w:rsidRDefault="003836B5" w:rsidP="00CA1692">
      <w:pPr>
        <w:jc w:val="both"/>
        <w:rPr>
          <w:rFonts w:ascii="Arial" w:hAnsi="Arial" w:cs="Arial"/>
          <w:b/>
          <w:sz w:val="16"/>
          <w:szCs w:val="16"/>
        </w:rPr>
      </w:pPr>
    </w:p>
    <w:p w:rsidR="00EC0D41" w:rsidRPr="00D20EDD" w:rsidRDefault="003836B5" w:rsidP="00CA1692">
      <w:pPr>
        <w:jc w:val="both"/>
        <w:rPr>
          <w:rFonts w:ascii="Arial" w:hAnsi="Arial" w:cs="Arial"/>
          <w:b/>
        </w:rPr>
      </w:pPr>
      <w:r>
        <w:rPr>
          <w:rFonts w:ascii="Arial" w:hAnsi="Arial" w:cs="Arial"/>
          <w:b/>
        </w:rPr>
        <w:t>5</w:t>
      </w:r>
      <w:r w:rsidR="00A838A5">
        <w:rPr>
          <w:rFonts w:ascii="Arial" w:hAnsi="Arial" w:cs="Arial"/>
          <w:b/>
        </w:rPr>
        <w:t>.2</w:t>
      </w:r>
      <w:r w:rsidR="00A838A5">
        <w:rPr>
          <w:rFonts w:ascii="Arial" w:hAnsi="Arial" w:cs="Arial"/>
          <w:b/>
        </w:rPr>
        <w:tab/>
      </w:r>
      <w:r w:rsidR="00EC0D41" w:rsidRPr="00D20EDD">
        <w:rPr>
          <w:rFonts w:ascii="Arial" w:hAnsi="Arial" w:cs="Arial"/>
          <w:b/>
        </w:rPr>
        <w:t>Encouraging Alternatives and Choice</w:t>
      </w:r>
    </w:p>
    <w:p w:rsidR="00D20EDD" w:rsidRPr="00D21D81" w:rsidRDefault="00D20EDD" w:rsidP="00CA1692">
      <w:pPr>
        <w:jc w:val="both"/>
        <w:rPr>
          <w:rFonts w:ascii="Arial" w:hAnsi="Arial" w:cs="Arial"/>
          <w:sz w:val="16"/>
          <w:szCs w:val="16"/>
        </w:rPr>
      </w:pPr>
    </w:p>
    <w:p w:rsidR="00EC0D41" w:rsidRPr="00EC0D41" w:rsidRDefault="00EC0D41" w:rsidP="00CA1692">
      <w:pPr>
        <w:jc w:val="both"/>
        <w:rPr>
          <w:rFonts w:ascii="Arial" w:hAnsi="Arial" w:cs="Arial"/>
        </w:rPr>
      </w:pPr>
      <w:r w:rsidRPr="00EC0D41">
        <w:rPr>
          <w:rFonts w:ascii="Arial" w:hAnsi="Arial" w:cs="Arial"/>
        </w:rPr>
        <w:t>The University will continue to materially support the maintenance and</w:t>
      </w:r>
      <w:r w:rsidR="00C51474">
        <w:rPr>
          <w:rFonts w:ascii="Arial" w:hAnsi="Arial" w:cs="Arial"/>
        </w:rPr>
        <w:t xml:space="preserve"> </w:t>
      </w:r>
      <w:r w:rsidRPr="00EC0D41">
        <w:rPr>
          <w:rFonts w:ascii="Arial" w:hAnsi="Arial" w:cs="Arial"/>
        </w:rPr>
        <w:t>development of attractive alcohol-free environments on campus</w:t>
      </w:r>
      <w:r w:rsidR="00A838A5">
        <w:rPr>
          <w:rFonts w:ascii="Arial" w:hAnsi="Arial" w:cs="Arial"/>
        </w:rPr>
        <w:t>.</w:t>
      </w:r>
    </w:p>
    <w:p w:rsidR="00A838A5" w:rsidRPr="00D21D81" w:rsidRDefault="00A838A5" w:rsidP="00CA1692">
      <w:pPr>
        <w:jc w:val="both"/>
        <w:rPr>
          <w:rFonts w:ascii="Arial" w:hAnsi="Arial" w:cs="Arial"/>
          <w:sz w:val="16"/>
          <w:szCs w:val="16"/>
        </w:rPr>
      </w:pPr>
    </w:p>
    <w:p w:rsidR="00EC0D41" w:rsidRDefault="00EC0D41" w:rsidP="00CA1692">
      <w:pPr>
        <w:jc w:val="both"/>
        <w:rPr>
          <w:rFonts w:ascii="Arial" w:hAnsi="Arial" w:cs="Arial"/>
        </w:rPr>
      </w:pPr>
      <w:r w:rsidRPr="00EC0D41">
        <w:rPr>
          <w:rFonts w:ascii="Arial" w:hAnsi="Arial" w:cs="Arial"/>
        </w:rPr>
        <w:t>Under Club Licensing Law, students under 18 years of age are not admitted to the</w:t>
      </w:r>
      <w:r w:rsidR="00A838A5">
        <w:rPr>
          <w:rFonts w:ascii="Arial" w:hAnsi="Arial" w:cs="Arial"/>
        </w:rPr>
        <w:t xml:space="preserve"> </w:t>
      </w:r>
      <w:r w:rsidRPr="00EC0D41">
        <w:rPr>
          <w:rFonts w:ascii="Arial" w:hAnsi="Arial" w:cs="Arial"/>
        </w:rPr>
        <w:t>Students Union Club in the evening</w:t>
      </w:r>
      <w:r w:rsidR="003F4791">
        <w:rPr>
          <w:rFonts w:ascii="Arial" w:hAnsi="Arial" w:cs="Arial"/>
        </w:rPr>
        <w:t xml:space="preserve"> </w:t>
      </w:r>
      <w:r w:rsidR="003F4791" w:rsidRPr="001A5AD5">
        <w:rPr>
          <w:rFonts w:ascii="Arial" w:hAnsi="Arial" w:cs="Arial"/>
          <w:color w:val="000000"/>
        </w:rPr>
        <w:t xml:space="preserve">(after </w:t>
      </w:r>
      <w:smartTag w:uri="urn:schemas-microsoft-com:office:smarttags" w:element="time">
        <w:smartTagPr>
          <w:attr w:name="Hour" w:val="21"/>
          <w:attr w:name="Minute" w:val="30"/>
        </w:smartTagPr>
        <w:r w:rsidR="001A5AD5">
          <w:rPr>
            <w:rFonts w:ascii="Arial" w:hAnsi="Arial" w:cs="Arial"/>
            <w:color w:val="000000"/>
          </w:rPr>
          <w:t>9.30 pm</w:t>
        </w:r>
      </w:smartTag>
      <w:r w:rsidR="003F4791" w:rsidRPr="001A5AD5">
        <w:rPr>
          <w:rFonts w:ascii="Arial" w:hAnsi="Arial" w:cs="Arial"/>
          <w:color w:val="000000"/>
        </w:rPr>
        <w:t>)</w:t>
      </w:r>
      <w:r w:rsidRPr="001A5AD5">
        <w:rPr>
          <w:rFonts w:ascii="Arial" w:hAnsi="Arial" w:cs="Arial"/>
          <w:color w:val="000000"/>
        </w:rPr>
        <w:t>.</w:t>
      </w:r>
      <w:r w:rsidRPr="00EC0D41">
        <w:rPr>
          <w:rFonts w:ascii="Arial" w:hAnsi="Arial" w:cs="Arial"/>
        </w:rPr>
        <w:t xml:space="preserve"> The capacity of the Club is also limited.</w:t>
      </w:r>
    </w:p>
    <w:p w:rsidR="004C58AB" w:rsidRPr="00EC0D41" w:rsidRDefault="004C58AB" w:rsidP="00CA1692">
      <w:pPr>
        <w:jc w:val="both"/>
        <w:rPr>
          <w:rFonts w:ascii="Arial" w:hAnsi="Arial" w:cs="Arial"/>
        </w:rPr>
      </w:pPr>
    </w:p>
    <w:p w:rsidR="00EC0D41" w:rsidRPr="00EC0D41" w:rsidRDefault="00EC0D41" w:rsidP="00CA1692">
      <w:pPr>
        <w:jc w:val="both"/>
        <w:rPr>
          <w:rFonts w:ascii="Arial" w:hAnsi="Arial" w:cs="Arial"/>
        </w:rPr>
      </w:pPr>
      <w:r w:rsidRPr="00EC0D41">
        <w:rPr>
          <w:rFonts w:ascii="Arial" w:hAnsi="Arial" w:cs="Arial"/>
        </w:rPr>
        <w:t>The Students Union will develop and promote alcohol-free programmes involving</w:t>
      </w:r>
      <w:r w:rsidR="00D20EDD">
        <w:rPr>
          <w:rFonts w:ascii="Arial" w:hAnsi="Arial" w:cs="Arial"/>
        </w:rPr>
        <w:t xml:space="preserve"> </w:t>
      </w:r>
      <w:r w:rsidRPr="00EC0D41">
        <w:rPr>
          <w:rFonts w:ascii="Arial" w:hAnsi="Arial" w:cs="Arial"/>
        </w:rPr>
        <w:t>cultural, social and entertainment activities for students.</w:t>
      </w:r>
    </w:p>
    <w:p w:rsidR="00D20EDD" w:rsidRPr="00D21D81" w:rsidRDefault="00D20EDD" w:rsidP="00CA1692">
      <w:pPr>
        <w:jc w:val="both"/>
        <w:rPr>
          <w:rFonts w:ascii="Arial" w:hAnsi="Arial" w:cs="Arial"/>
          <w:sz w:val="16"/>
          <w:szCs w:val="16"/>
        </w:rPr>
      </w:pPr>
    </w:p>
    <w:p w:rsidR="00EC0D41" w:rsidRDefault="003836B5" w:rsidP="00CA1692">
      <w:pPr>
        <w:jc w:val="both"/>
        <w:rPr>
          <w:rFonts w:ascii="Arial" w:hAnsi="Arial" w:cs="Arial"/>
          <w:b/>
        </w:rPr>
      </w:pPr>
      <w:r>
        <w:rPr>
          <w:rFonts w:ascii="Arial" w:hAnsi="Arial" w:cs="Arial"/>
          <w:b/>
        </w:rPr>
        <w:lastRenderedPageBreak/>
        <w:t>5</w:t>
      </w:r>
      <w:r w:rsidR="00A838A5">
        <w:rPr>
          <w:rFonts w:ascii="Arial" w:hAnsi="Arial" w:cs="Arial"/>
          <w:b/>
        </w:rPr>
        <w:t>.3</w:t>
      </w:r>
      <w:r w:rsidR="00A838A5">
        <w:rPr>
          <w:rFonts w:ascii="Arial" w:hAnsi="Arial" w:cs="Arial"/>
          <w:b/>
        </w:rPr>
        <w:tab/>
      </w:r>
      <w:r w:rsidR="00EC0D41" w:rsidRPr="00D20EDD">
        <w:rPr>
          <w:rFonts w:ascii="Arial" w:hAnsi="Arial" w:cs="Arial"/>
          <w:b/>
        </w:rPr>
        <w:t>Provide Campus Support Services</w:t>
      </w:r>
    </w:p>
    <w:p w:rsidR="00D20EDD" w:rsidRPr="00266965" w:rsidRDefault="00D20EDD" w:rsidP="00CA1692">
      <w:pPr>
        <w:jc w:val="both"/>
        <w:rPr>
          <w:rFonts w:ascii="Arial" w:hAnsi="Arial" w:cs="Arial"/>
          <w:b/>
          <w:sz w:val="16"/>
          <w:szCs w:val="16"/>
        </w:rPr>
      </w:pPr>
    </w:p>
    <w:p w:rsidR="00EC0D41" w:rsidRDefault="00EC0D41" w:rsidP="00CA1692">
      <w:pPr>
        <w:jc w:val="both"/>
        <w:rPr>
          <w:rFonts w:ascii="Arial" w:hAnsi="Arial" w:cs="Arial"/>
        </w:rPr>
      </w:pPr>
      <w:r w:rsidRPr="00EC0D41">
        <w:rPr>
          <w:rFonts w:ascii="Arial" w:hAnsi="Arial" w:cs="Arial"/>
        </w:rPr>
        <w:t>Student support services will continue to develop ways to increase awareness of</w:t>
      </w:r>
      <w:r w:rsidR="00D20EDD">
        <w:rPr>
          <w:rFonts w:ascii="Arial" w:hAnsi="Arial" w:cs="Arial"/>
        </w:rPr>
        <w:t xml:space="preserve"> </w:t>
      </w:r>
      <w:r w:rsidRPr="00EC0D41">
        <w:rPr>
          <w:rFonts w:ascii="Arial" w:hAnsi="Arial" w:cs="Arial"/>
        </w:rPr>
        <w:t>high-risk drinking among students availing of University services.</w:t>
      </w:r>
    </w:p>
    <w:p w:rsidR="00A838A5" w:rsidRPr="00266965" w:rsidRDefault="00A838A5" w:rsidP="00CA1692">
      <w:pPr>
        <w:jc w:val="both"/>
        <w:rPr>
          <w:rFonts w:ascii="Arial" w:hAnsi="Arial" w:cs="Arial"/>
          <w:sz w:val="16"/>
          <w:szCs w:val="16"/>
        </w:rPr>
      </w:pPr>
    </w:p>
    <w:p w:rsidR="00EC0D41" w:rsidRDefault="00EC0D41" w:rsidP="00CA1692">
      <w:pPr>
        <w:jc w:val="both"/>
        <w:rPr>
          <w:rFonts w:ascii="Arial" w:hAnsi="Arial" w:cs="Arial"/>
        </w:rPr>
      </w:pPr>
      <w:r w:rsidRPr="00EC0D41">
        <w:rPr>
          <w:rFonts w:ascii="Arial" w:hAnsi="Arial" w:cs="Arial"/>
        </w:rPr>
        <w:t>Individuals with concerns about their own use or another person’s use of alcohol</w:t>
      </w:r>
      <w:r w:rsidR="00D20EDD">
        <w:rPr>
          <w:rFonts w:ascii="Arial" w:hAnsi="Arial" w:cs="Arial"/>
        </w:rPr>
        <w:t xml:space="preserve"> </w:t>
      </w:r>
      <w:r w:rsidRPr="00EC0D41">
        <w:rPr>
          <w:rFonts w:ascii="Arial" w:hAnsi="Arial" w:cs="Arial"/>
        </w:rPr>
        <w:t>will be encouraged to seek confidential assistance on or off campus.</w:t>
      </w:r>
    </w:p>
    <w:p w:rsidR="00A838A5" w:rsidRPr="00266965" w:rsidRDefault="00A838A5" w:rsidP="00CA1692">
      <w:pPr>
        <w:jc w:val="both"/>
        <w:rPr>
          <w:rFonts w:ascii="Arial" w:hAnsi="Arial" w:cs="Arial"/>
          <w:sz w:val="16"/>
          <w:szCs w:val="16"/>
        </w:rPr>
      </w:pPr>
    </w:p>
    <w:p w:rsidR="00EC0D41" w:rsidRDefault="00EC0D41" w:rsidP="00CA1692">
      <w:pPr>
        <w:jc w:val="both"/>
        <w:rPr>
          <w:rFonts w:ascii="Arial" w:hAnsi="Arial" w:cs="Arial"/>
        </w:rPr>
      </w:pPr>
      <w:r w:rsidRPr="00EC0D41">
        <w:rPr>
          <w:rFonts w:ascii="Arial" w:hAnsi="Arial" w:cs="Arial"/>
        </w:rPr>
        <w:t>The University will assist individuals or groups who wish to establish self-help</w:t>
      </w:r>
      <w:r w:rsidR="00D20EDD">
        <w:rPr>
          <w:rFonts w:ascii="Arial" w:hAnsi="Arial" w:cs="Arial"/>
        </w:rPr>
        <w:t xml:space="preserve"> </w:t>
      </w:r>
      <w:r w:rsidRPr="00EC0D41">
        <w:rPr>
          <w:rFonts w:ascii="Arial" w:hAnsi="Arial" w:cs="Arial"/>
        </w:rPr>
        <w:t>groups on campus</w:t>
      </w:r>
      <w:r w:rsidR="003F4791">
        <w:rPr>
          <w:rFonts w:ascii="Arial" w:hAnsi="Arial" w:cs="Arial"/>
        </w:rPr>
        <w:t>.</w:t>
      </w:r>
    </w:p>
    <w:p w:rsidR="00D21D81" w:rsidRPr="00266965" w:rsidRDefault="00D21D81" w:rsidP="00CA1692">
      <w:pPr>
        <w:jc w:val="both"/>
        <w:rPr>
          <w:rFonts w:ascii="Arial" w:hAnsi="Arial" w:cs="Arial"/>
          <w:b/>
          <w:sz w:val="16"/>
          <w:szCs w:val="16"/>
        </w:rPr>
      </w:pPr>
    </w:p>
    <w:p w:rsidR="00EC0D41" w:rsidRPr="00D20EDD" w:rsidRDefault="003836B5" w:rsidP="00CA1692">
      <w:pPr>
        <w:jc w:val="both"/>
        <w:rPr>
          <w:rFonts w:ascii="Arial" w:hAnsi="Arial" w:cs="Arial"/>
          <w:b/>
        </w:rPr>
      </w:pPr>
      <w:r>
        <w:rPr>
          <w:rFonts w:ascii="Arial" w:hAnsi="Arial" w:cs="Arial"/>
          <w:b/>
        </w:rPr>
        <w:t>5</w:t>
      </w:r>
      <w:r w:rsidR="00A838A5">
        <w:rPr>
          <w:rFonts w:ascii="Arial" w:hAnsi="Arial" w:cs="Arial"/>
          <w:b/>
        </w:rPr>
        <w:t>.4</w:t>
      </w:r>
      <w:r w:rsidR="00A838A5">
        <w:rPr>
          <w:rFonts w:ascii="Arial" w:hAnsi="Arial" w:cs="Arial"/>
          <w:b/>
        </w:rPr>
        <w:tab/>
      </w:r>
      <w:r w:rsidR="00EC0D41" w:rsidRPr="00D20EDD">
        <w:rPr>
          <w:rFonts w:ascii="Arial" w:hAnsi="Arial" w:cs="Arial"/>
          <w:b/>
        </w:rPr>
        <w:t>Controlling Marketing, Promotions and Sponsorship</w:t>
      </w:r>
    </w:p>
    <w:p w:rsidR="00D20EDD" w:rsidRPr="00266965" w:rsidRDefault="00D20EDD" w:rsidP="00CA1692">
      <w:pPr>
        <w:jc w:val="both"/>
        <w:rPr>
          <w:rFonts w:ascii="Arial" w:hAnsi="Arial" w:cs="Arial"/>
          <w:sz w:val="16"/>
          <w:szCs w:val="16"/>
        </w:rPr>
      </w:pPr>
    </w:p>
    <w:p w:rsidR="00EC0D41" w:rsidRPr="00EC0D41" w:rsidRDefault="00EC0D41" w:rsidP="00CA1692">
      <w:pPr>
        <w:jc w:val="both"/>
        <w:rPr>
          <w:rFonts w:ascii="Arial" w:hAnsi="Arial" w:cs="Arial"/>
        </w:rPr>
      </w:pPr>
      <w:r w:rsidRPr="00EC0D41">
        <w:rPr>
          <w:rFonts w:ascii="Arial" w:hAnsi="Arial" w:cs="Arial"/>
        </w:rPr>
        <w:t>The University has an obligation to provide a positive educational experience for all</w:t>
      </w:r>
      <w:r w:rsidR="00D20EDD">
        <w:rPr>
          <w:rFonts w:ascii="Arial" w:hAnsi="Arial" w:cs="Arial"/>
        </w:rPr>
        <w:t xml:space="preserve"> </w:t>
      </w:r>
      <w:r w:rsidRPr="00EC0D41">
        <w:rPr>
          <w:rFonts w:ascii="Arial" w:hAnsi="Arial" w:cs="Arial"/>
        </w:rPr>
        <w:t xml:space="preserve">students as well as a safe working environment for students and staff. Therefore, </w:t>
      </w:r>
      <w:r w:rsidR="003F4791">
        <w:rPr>
          <w:rFonts w:ascii="Arial" w:hAnsi="Arial" w:cs="Arial"/>
        </w:rPr>
        <w:t>NUIM</w:t>
      </w:r>
      <w:r w:rsidRPr="00EC0D41">
        <w:rPr>
          <w:rFonts w:ascii="Arial" w:hAnsi="Arial" w:cs="Arial"/>
        </w:rPr>
        <w:t xml:space="preserve"> affirms its role in providing a supportive environment for the University</w:t>
      </w:r>
      <w:r w:rsidR="00D20EDD">
        <w:rPr>
          <w:rFonts w:ascii="Arial" w:hAnsi="Arial" w:cs="Arial"/>
        </w:rPr>
        <w:t xml:space="preserve"> </w:t>
      </w:r>
      <w:r w:rsidRPr="00EC0D41">
        <w:rPr>
          <w:rFonts w:ascii="Arial" w:hAnsi="Arial" w:cs="Arial"/>
        </w:rPr>
        <w:t>community, by identifying a clear set of guidelines on alcohol promotions and</w:t>
      </w:r>
      <w:r w:rsidR="00D20EDD">
        <w:rPr>
          <w:rFonts w:ascii="Arial" w:hAnsi="Arial" w:cs="Arial"/>
        </w:rPr>
        <w:t xml:space="preserve"> </w:t>
      </w:r>
      <w:r w:rsidRPr="00EC0D41">
        <w:rPr>
          <w:rFonts w:ascii="Arial" w:hAnsi="Arial" w:cs="Arial"/>
        </w:rPr>
        <w:t xml:space="preserve">sponsorship. These </w:t>
      </w:r>
      <w:r w:rsidR="003F4791">
        <w:rPr>
          <w:rFonts w:ascii="Arial" w:hAnsi="Arial" w:cs="Arial"/>
        </w:rPr>
        <w:t>are as</w:t>
      </w:r>
      <w:r w:rsidRPr="00EC0D41">
        <w:rPr>
          <w:rFonts w:ascii="Arial" w:hAnsi="Arial" w:cs="Arial"/>
        </w:rPr>
        <w:t xml:space="preserve"> follow</w:t>
      </w:r>
      <w:r w:rsidR="003F4791">
        <w:rPr>
          <w:rFonts w:ascii="Arial" w:hAnsi="Arial" w:cs="Arial"/>
        </w:rPr>
        <w:t>s</w:t>
      </w:r>
      <w:r w:rsidRPr="00EC0D41">
        <w:rPr>
          <w:rFonts w:ascii="Arial" w:hAnsi="Arial" w:cs="Arial"/>
        </w:rPr>
        <w:t>:</w:t>
      </w:r>
    </w:p>
    <w:p w:rsidR="003836B5" w:rsidRDefault="003836B5" w:rsidP="00CA1692">
      <w:pPr>
        <w:jc w:val="both"/>
        <w:rPr>
          <w:rFonts w:ascii="Arial" w:hAnsi="Arial" w:cs="Arial"/>
        </w:rPr>
      </w:pPr>
    </w:p>
    <w:p w:rsidR="00EC0D41" w:rsidRDefault="003836B5" w:rsidP="00CA1692">
      <w:pPr>
        <w:jc w:val="both"/>
        <w:rPr>
          <w:rFonts w:ascii="Arial" w:hAnsi="Arial" w:cs="Arial"/>
          <w:b/>
        </w:rPr>
      </w:pPr>
      <w:r>
        <w:rPr>
          <w:rFonts w:ascii="Arial" w:hAnsi="Arial" w:cs="Arial"/>
          <w:b/>
        </w:rPr>
        <w:t>5</w:t>
      </w:r>
      <w:r w:rsidR="00A838A5">
        <w:rPr>
          <w:rFonts w:ascii="Arial" w:hAnsi="Arial" w:cs="Arial"/>
          <w:b/>
        </w:rPr>
        <w:t>.4.1</w:t>
      </w:r>
      <w:r w:rsidR="00A838A5">
        <w:rPr>
          <w:rFonts w:ascii="Arial" w:hAnsi="Arial" w:cs="Arial"/>
          <w:b/>
        </w:rPr>
        <w:tab/>
      </w:r>
      <w:r w:rsidR="00EC0D41" w:rsidRPr="00D20EDD">
        <w:rPr>
          <w:rFonts w:ascii="Arial" w:hAnsi="Arial" w:cs="Arial"/>
          <w:b/>
        </w:rPr>
        <w:t>Sponsorship</w:t>
      </w:r>
    </w:p>
    <w:p w:rsidR="00D20EDD" w:rsidRPr="00266965" w:rsidRDefault="00D20EDD" w:rsidP="00CA1692">
      <w:pPr>
        <w:jc w:val="both"/>
        <w:rPr>
          <w:rFonts w:ascii="Arial" w:hAnsi="Arial" w:cs="Arial"/>
          <w:b/>
          <w:sz w:val="16"/>
          <w:szCs w:val="16"/>
        </w:rPr>
      </w:pPr>
    </w:p>
    <w:p w:rsidR="00EC0D41" w:rsidRDefault="00EC0D41" w:rsidP="006269C7">
      <w:pPr>
        <w:numPr>
          <w:ilvl w:val="0"/>
          <w:numId w:val="16"/>
        </w:numPr>
        <w:jc w:val="both"/>
        <w:rPr>
          <w:rFonts w:ascii="Arial" w:hAnsi="Arial" w:cs="Arial"/>
        </w:rPr>
      </w:pPr>
      <w:r w:rsidRPr="00EC0D41">
        <w:rPr>
          <w:rFonts w:ascii="Arial" w:hAnsi="Arial" w:cs="Arial"/>
        </w:rPr>
        <w:t>A proactive approach by the University will be pursued as a top priority, to help</w:t>
      </w:r>
      <w:r w:rsidR="00D20EDD">
        <w:rPr>
          <w:rFonts w:ascii="Arial" w:hAnsi="Arial" w:cs="Arial"/>
        </w:rPr>
        <w:t xml:space="preserve"> </w:t>
      </w:r>
      <w:r w:rsidRPr="00EC0D41">
        <w:rPr>
          <w:rFonts w:ascii="Arial" w:hAnsi="Arial" w:cs="Arial"/>
        </w:rPr>
        <w:t>student organisations find an alternative to drinks companies sponsorship</w:t>
      </w:r>
      <w:r w:rsidR="006269C7">
        <w:rPr>
          <w:rFonts w:ascii="Arial" w:hAnsi="Arial" w:cs="Arial"/>
        </w:rPr>
        <w:t>;</w:t>
      </w:r>
    </w:p>
    <w:p w:rsidR="006269C7" w:rsidRDefault="00EC0D41" w:rsidP="006269C7">
      <w:pPr>
        <w:numPr>
          <w:ilvl w:val="0"/>
          <w:numId w:val="16"/>
        </w:numPr>
        <w:jc w:val="both"/>
        <w:rPr>
          <w:rFonts w:ascii="Arial" w:hAnsi="Arial" w:cs="Arial"/>
        </w:rPr>
      </w:pPr>
      <w:r w:rsidRPr="00EC0D41">
        <w:rPr>
          <w:rFonts w:ascii="Arial" w:hAnsi="Arial" w:cs="Arial"/>
        </w:rPr>
        <w:t>Sponsorship by the drinks industry of University events is permissible provided</w:t>
      </w:r>
      <w:r w:rsidR="00D20EDD">
        <w:rPr>
          <w:rFonts w:ascii="Arial" w:hAnsi="Arial" w:cs="Arial"/>
        </w:rPr>
        <w:t xml:space="preserve"> </w:t>
      </w:r>
      <w:r w:rsidRPr="00EC0D41">
        <w:rPr>
          <w:rFonts w:ascii="Arial" w:hAnsi="Arial" w:cs="Arial"/>
        </w:rPr>
        <w:t>the sponsorship is in monetary form and not material form, thus allowing groups,</w:t>
      </w:r>
      <w:r w:rsidR="00D20EDD">
        <w:rPr>
          <w:rFonts w:ascii="Arial" w:hAnsi="Arial" w:cs="Arial"/>
        </w:rPr>
        <w:t xml:space="preserve"> </w:t>
      </w:r>
      <w:r w:rsidRPr="00EC0D41">
        <w:rPr>
          <w:rFonts w:ascii="Arial" w:hAnsi="Arial" w:cs="Arial"/>
        </w:rPr>
        <w:t>clubs and societies to determine their own needs</w:t>
      </w:r>
      <w:r w:rsidR="006269C7">
        <w:rPr>
          <w:rFonts w:ascii="Arial" w:hAnsi="Arial" w:cs="Arial"/>
        </w:rPr>
        <w:t>;</w:t>
      </w:r>
    </w:p>
    <w:p w:rsidR="00EC0D41" w:rsidRDefault="006269C7" w:rsidP="006269C7">
      <w:pPr>
        <w:numPr>
          <w:ilvl w:val="0"/>
          <w:numId w:val="16"/>
        </w:numPr>
        <w:jc w:val="both"/>
        <w:rPr>
          <w:rFonts w:ascii="Arial" w:hAnsi="Arial" w:cs="Arial"/>
        </w:rPr>
      </w:pPr>
      <w:r>
        <w:rPr>
          <w:rFonts w:ascii="Arial" w:hAnsi="Arial" w:cs="Arial"/>
        </w:rPr>
        <w:t>T</w:t>
      </w:r>
      <w:r w:rsidR="00EC0D41" w:rsidRPr="00EC0D41">
        <w:rPr>
          <w:rFonts w:ascii="Arial" w:hAnsi="Arial" w:cs="Arial"/>
        </w:rPr>
        <w:t>he appointment of on-campus representatives by the drinks companies is</w:t>
      </w:r>
      <w:r>
        <w:rPr>
          <w:rFonts w:ascii="Arial" w:hAnsi="Arial" w:cs="Arial"/>
        </w:rPr>
        <w:t xml:space="preserve"> </w:t>
      </w:r>
      <w:r w:rsidR="00EC0D41" w:rsidRPr="00EC0D41">
        <w:rPr>
          <w:rFonts w:ascii="Arial" w:hAnsi="Arial" w:cs="Arial"/>
        </w:rPr>
        <w:t>prohibited</w:t>
      </w:r>
      <w:r>
        <w:rPr>
          <w:rFonts w:ascii="Arial" w:hAnsi="Arial" w:cs="Arial"/>
        </w:rPr>
        <w:t>;</w:t>
      </w:r>
    </w:p>
    <w:p w:rsidR="00EC0D41" w:rsidRPr="00EC0D41" w:rsidRDefault="00EC0D41" w:rsidP="006269C7">
      <w:pPr>
        <w:numPr>
          <w:ilvl w:val="0"/>
          <w:numId w:val="16"/>
        </w:numPr>
        <w:jc w:val="both"/>
        <w:rPr>
          <w:rFonts w:ascii="Arial" w:hAnsi="Arial" w:cs="Arial"/>
        </w:rPr>
      </w:pPr>
      <w:r w:rsidRPr="00EC0D41">
        <w:rPr>
          <w:rFonts w:ascii="Arial" w:hAnsi="Arial" w:cs="Arial"/>
        </w:rPr>
        <w:t>Alcohol sponsorship is not compatible with the sports and athletics ethos. It links</w:t>
      </w:r>
      <w:r w:rsidR="00D20EDD">
        <w:rPr>
          <w:rFonts w:ascii="Arial" w:hAnsi="Arial" w:cs="Arial"/>
        </w:rPr>
        <w:t xml:space="preserve"> </w:t>
      </w:r>
      <w:r w:rsidRPr="00EC0D41">
        <w:rPr>
          <w:rFonts w:ascii="Arial" w:hAnsi="Arial" w:cs="Arial"/>
        </w:rPr>
        <w:t>alcohol use with the healthy pursuit of physical activity, and could be used as a</w:t>
      </w:r>
      <w:r w:rsidR="00D20EDD">
        <w:rPr>
          <w:rFonts w:ascii="Arial" w:hAnsi="Arial" w:cs="Arial"/>
        </w:rPr>
        <w:t xml:space="preserve"> </w:t>
      </w:r>
      <w:r w:rsidRPr="00EC0D41">
        <w:rPr>
          <w:rFonts w:ascii="Arial" w:hAnsi="Arial" w:cs="Arial"/>
        </w:rPr>
        <w:t>way to circumvent the national advertising codes which prohibit the linking of</w:t>
      </w:r>
      <w:r w:rsidR="00D20EDD">
        <w:rPr>
          <w:rFonts w:ascii="Arial" w:hAnsi="Arial" w:cs="Arial"/>
        </w:rPr>
        <w:t xml:space="preserve"> </w:t>
      </w:r>
      <w:r w:rsidRPr="00EC0D41">
        <w:rPr>
          <w:rFonts w:ascii="Arial" w:hAnsi="Arial" w:cs="Arial"/>
        </w:rPr>
        <w:t>alcohol with enhanced physical performance. Sports clubs will seek alcohol free</w:t>
      </w:r>
      <w:r w:rsidR="00D20EDD">
        <w:rPr>
          <w:rFonts w:ascii="Arial" w:hAnsi="Arial" w:cs="Arial"/>
        </w:rPr>
        <w:t xml:space="preserve"> </w:t>
      </w:r>
      <w:r w:rsidRPr="00EC0D41">
        <w:rPr>
          <w:rFonts w:ascii="Arial" w:hAnsi="Arial" w:cs="Arial"/>
        </w:rPr>
        <w:t>sources of sponsorship.</w:t>
      </w:r>
    </w:p>
    <w:p w:rsidR="00D20EDD" w:rsidRPr="00266965" w:rsidRDefault="00D20EDD" w:rsidP="00CA1692">
      <w:pPr>
        <w:jc w:val="both"/>
        <w:rPr>
          <w:rFonts w:ascii="Arial" w:hAnsi="Arial" w:cs="Arial"/>
          <w:sz w:val="16"/>
          <w:szCs w:val="16"/>
        </w:rPr>
      </w:pPr>
    </w:p>
    <w:p w:rsidR="00EC0D41" w:rsidRDefault="003836B5" w:rsidP="00CA1692">
      <w:pPr>
        <w:jc w:val="both"/>
        <w:rPr>
          <w:rFonts w:ascii="Arial" w:hAnsi="Arial" w:cs="Arial"/>
          <w:b/>
        </w:rPr>
      </w:pPr>
      <w:r>
        <w:rPr>
          <w:rFonts w:ascii="Arial" w:hAnsi="Arial" w:cs="Arial"/>
          <w:b/>
        </w:rPr>
        <w:t>5</w:t>
      </w:r>
      <w:r w:rsidR="00A838A5">
        <w:rPr>
          <w:rFonts w:ascii="Arial" w:hAnsi="Arial" w:cs="Arial"/>
          <w:b/>
        </w:rPr>
        <w:t>.4.2</w:t>
      </w:r>
      <w:r w:rsidR="00A838A5">
        <w:rPr>
          <w:rFonts w:ascii="Arial" w:hAnsi="Arial" w:cs="Arial"/>
          <w:b/>
        </w:rPr>
        <w:tab/>
      </w:r>
      <w:r w:rsidR="00EC0D41" w:rsidRPr="00D20EDD">
        <w:rPr>
          <w:rFonts w:ascii="Arial" w:hAnsi="Arial" w:cs="Arial"/>
          <w:b/>
        </w:rPr>
        <w:t>Alcohol Promotions</w:t>
      </w:r>
    </w:p>
    <w:p w:rsidR="00D20EDD" w:rsidRPr="00266965" w:rsidRDefault="00D20EDD" w:rsidP="00CA1692">
      <w:pPr>
        <w:jc w:val="both"/>
        <w:rPr>
          <w:rFonts w:ascii="Arial" w:hAnsi="Arial" w:cs="Arial"/>
          <w:b/>
          <w:sz w:val="16"/>
          <w:szCs w:val="16"/>
        </w:rPr>
      </w:pPr>
    </w:p>
    <w:p w:rsidR="006269C7" w:rsidRPr="001A5AD5" w:rsidRDefault="00EC0D41" w:rsidP="006269C7">
      <w:pPr>
        <w:numPr>
          <w:ilvl w:val="0"/>
          <w:numId w:val="20"/>
        </w:numPr>
        <w:jc w:val="both"/>
        <w:rPr>
          <w:rFonts w:ascii="Arial" w:hAnsi="Arial" w:cs="Arial"/>
        </w:rPr>
      </w:pPr>
      <w:r w:rsidRPr="00EC0D41">
        <w:rPr>
          <w:rFonts w:ascii="Arial" w:hAnsi="Arial" w:cs="Arial"/>
        </w:rPr>
        <w:t>Alcohol promotions that encourage the rapid and/or excessive consumption of</w:t>
      </w:r>
      <w:r w:rsidR="00D20EDD">
        <w:rPr>
          <w:rFonts w:ascii="Arial" w:hAnsi="Arial" w:cs="Arial"/>
        </w:rPr>
        <w:t xml:space="preserve"> </w:t>
      </w:r>
      <w:r w:rsidRPr="00EC0D41">
        <w:rPr>
          <w:rFonts w:ascii="Arial" w:hAnsi="Arial" w:cs="Arial"/>
        </w:rPr>
        <w:t>alcohol are prohibited</w:t>
      </w:r>
      <w:r w:rsidR="006269C7">
        <w:rPr>
          <w:rFonts w:ascii="Arial" w:hAnsi="Arial" w:cs="Arial"/>
        </w:rPr>
        <w:t xml:space="preserve"> </w:t>
      </w:r>
      <w:r w:rsidR="006269C7" w:rsidRPr="001A5AD5">
        <w:rPr>
          <w:rFonts w:ascii="Arial" w:hAnsi="Arial" w:cs="Arial"/>
          <w:color w:val="000000"/>
        </w:rPr>
        <w:t>on campus</w:t>
      </w:r>
      <w:r w:rsidR="00BC3EDA" w:rsidRPr="001A5AD5">
        <w:rPr>
          <w:rFonts w:ascii="Arial" w:hAnsi="Arial" w:cs="Arial"/>
          <w:color w:val="000000"/>
        </w:rPr>
        <w:t>. S</w:t>
      </w:r>
      <w:r w:rsidR="006269C7" w:rsidRPr="001A5AD5">
        <w:rPr>
          <w:rFonts w:ascii="Arial" w:hAnsi="Arial" w:cs="Arial"/>
          <w:color w:val="000000"/>
        </w:rPr>
        <w:t>uch promotions include “Happy Hours”, free drinks, 2-for-1 offers;</w:t>
      </w:r>
    </w:p>
    <w:p w:rsidR="001A5AD5" w:rsidRDefault="001A5AD5" w:rsidP="001A5AD5">
      <w:pPr>
        <w:ind w:left="567"/>
        <w:jc w:val="both"/>
        <w:rPr>
          <w:rFonts w:ascii="Arial" w:hAnsi="Arial" w:cs="Arial"/>
        </w:rPr>
      </w:pPr>
    </w:p>
    <w:p w:rsidR="00EC0D41" w:rsidRPr="00BC3EDA" w:rsidRDefault="00EC0D41" w:rsidP="006269C7">
      <w:pPr>
        <w:numPr>
          <w:ilvl w:val="0"/>
          <w:numId w:val="20"/>
        </w:numPr>
        <w:jc w:val="both"/>
        <w:rPr>
          <w:rFonts w:ascii="Arial" w:hAnsi="Arial" w:cs="Arial"/>
          <w:color w:val="FF0000"/>
        </w:rPr>
      </w:pPr>
      <w:r w:rsidRPr="00EC0D41">
        <w:rPr>
          <w:rFonts w:ascii="Arial" w:hAnsi="Arial" w:cs="Arial"/>
        </w:rPr>
        <w:t>Alcohol in bulk, such as kegs, cases of beer etc, will not be provided as free</w:t>
      </w:r>
      <w:r w:rsidR="006269C7">
        <w:rPr>
          <w:rFonts w:ascii="Arial" w:hAnsi="Arial" w:cs="Arial"/>
        </w:rPr>
        <w:t xml:space="preserve"> a</w:t>
      </w:r>
      <w:r w:rsidRPr="00EC0D41">
        <w:rPr>
          <w:rFonts w:ascii="Arial" w:hAnsi="Arial" w:cs="Arial"/>
        </w:rPr>
        <w:t>wards, prizes or rewards to individuals or groups.</w:t>
      </w:r>
      <w:r w:rsidR="006269C7">
        <w:rPr>
          <w:rFonts w:ascii="Arial" w:hAnsi="Arial" w:cs="Arial"/>
        </w:rPr>
        <w:t xml:space="preserve"> </w:t>
      </w:r>
      <w:r w:rsidR="006269C7" w:rsidRPr="001A5AD5">
        <w:rPr>
          <w:rFonts w:ascii="Arial" w:hAnsi="Arial" w:cs="Arial"/>
          <w:color w:val="000000"/>
        </w:rPr>
        <w:t>Student clubs and Societies are not permitted to accept such offers</w:t>
      </w:r>
      <w:r w:rsidR="006269C7" w:rsidRPr="00BC3EDA">
        <w:rPr>
          <w:rFonts w:ascii="Arial" w:hAnsi="Arial" w:cs="Arial"/>
          <w:color w:val="FF0000"/>
        </w:rPr>
        <w:t>.</w:t>
      </w:r>
    </w:p>
    <w:p w:rsidR="004C58AB" w:rsidRPr="00EC0D41" w:rsidRDefault="004C58AB" w:rsidP="00CA1692">
      <w:pPr>
        <w:jc w:val="both"/>
        <w:rPr>
          <w:rFonts w:ascii="Arial" w:hAnsi="Arial" w:cs="Arial"/>
        </w:rPr>
      </w:pPr>
    </w:p>
    <w:p w:rsidR="00EC0D41" w:rsidRDefault="00EC0D41" w:rsidP="006269C7">
      <w:pPr>
        <w:numPr>
          <w:ilvl w:val="0"/>
          <w:numId w:val="20"/>
        </w:numPr>
        <w:jc w:val="both"/>
        <w:rPr>
          <w:rFonts w:ascii="Arial" w:hAnsi="Arial" w:cs="Arial"/>
        </w:rPr>
      </w:pPr>
      <w:r w:rsidRPr="00EC0D41">
        <w:rPr>
          <w:rFonts w:ascii="Arial" w:hAnsi="Arial" w:cs="Arial"/>
        </w:rPr>
        <w:t>The University will encourage off-campus drinks industry suppliers (bars, clubs</w:t>
      </w:r>
      <w:r w:rsidR="00D20EDD">
        <w:rPr>
          <w:rFonts w:ascii="Arial" w:hAnsi="Arial" w:cs="Arial"/>
        </w:rPr>
        <w:t xml:space="preserve"> </w:t>
      </w:r>
      <w:r w:rsidRPr="00EC0D41">
        <w:rPr>
          <w:rFonts w:ascii="Arial" w:hAnsi="Arial" w:cs="Arial"/>
        </w:rPr>
        <w:t>and drinks representatives) not to engage in alcohol promotions, which result in</w:t>
      </w:r>
      <w:r w:rsidR="00D20EDD">
        <w:rPr>
          <w:rFonts w:ascii="Arial" w:hAnsi="Arial" w:cs="Arial"/>
        </w:rPr>
        <w:t xml:space="preserve"> </w:t>
      </w:r>
      <w:r w:rsidRPr="00EC0D41">
        <w:rPr>
          <w:rFonts w:ascii="Arial" w:hAnsi="Arial" w:cs="Arial"/>
        </w:rPr>
        <w:t>high risk drinking among students.</w:t>
      </w:r>
    </w:p>
    <w:p w:rsidR="001C65EB" w:rsidRPr="00266965" w:rsidRDefault="001C65EB" w:rsidP="001C65EB">
      <w:pPr>
        <w:jc w:val="both"/>
        <w:rPr>
          <w:rFonts w:ascii="Arial" w:hAnsi="Arial" w:cs="Arial"/>
          <w:sz w:val="16"/>
          <w:szCs w:val="16"/>
        </w:rPr>
      </w:pPr>
    </w:p>
    <w:p w:rsidR="00D20EDD" w:rsidRDefault="00EC0D41" w:rsidP="006269C7">
      <w:pPr>
        <w:numPr>
          <w:ilvl w:val="0"/>
          <w:numId w:val="20"/>
        </w:numPr>
        <w:jc w:val="both"/>
        <w:rPr>
          <w:rFonts w:ascii="Arial" w:hAnsi="Arial" w:cs="Arial"/>
        </w:rPr>
      </w:pPr>
      <w:r w:rsidRPr="00EC0D41">
        <w:rPr>
          <w:rFonts w:ascii="Arial" w:hAnsi="Arial" w:cs="Arial"/>
        </w:rPr>
        <w:t>Agencies external to the University are not permitted to advertise or promote on</w:t>
      </w:r>
      <w:r w:rsidR="00D20EDD">
        <w:rPr>
          <w:rFonts w:ascii="Arial" w:hAnsi="Arial" w:cs="Arial"/>
        </w:rPr>
        <w:t xml:space="preserve"> </w:t>
      </w:r>
      <w:r w:rsidRPr="00EC0D41">
        <w:rPr>
          <w:rFonts w:ascii="Arial" w:hAnsi="Arial" w:cs="Arial"/>
        </w:rPr>
        <w:t>the campus without the permission of the University, and then only in accordance</w:t>
      </w:r>
      <w:r w:rsidR="00D20EDD">
        <w:rPr>
          <w:rFonts w:ascii="Arial" w:hAnsi="Arial" w:cs="Arial"/>
        </w:rPr>
        <w:t xml:space="preserve"> </w:t>
      </w:r>
      <w:r w:rsidRPr="00EC0D41">
        <w:rPr>
          <w:rFonts w:ascii="Arial" w:hAnsi="Arial" w:cs="Arial"/>
        </w:rPr>
        <w:t xml:space="preserve">with the terms </w:t>
      </w:r>
      <w:r w:rsidR="006269C7">
        <w:rPr>
          <w:rFonts w:ascii="Arial" w:hAnsi="Arial" w:cs="Arial"/>
        </w:rPr>
        <w:t xml:space="preserve">of this policy, or other terms </w:t>
      </w:r>
      <w:r w:rsidRPr="00EC0D41">
        <w:rPr>
          <w:rFonts w:ascii="Arial" w:hAnsi="Arial" w:cs="Arial"/>
        </w:rPr>
        <w:t>define</w:t>
      </w:r>
      <w:r w:rsidR="006269C7">
        <w:rPr>
          <w:rFonts w:ascii="Arial" w:hAnsi="Arial" w:cs="Arial"/>
        </w:rPr>
        <w:t xml:space="preserve">d </w:t>
      </w:r>
      <w:r w:rsidRPr="00EC0D41">
        <w:rPr>
          <w:rFonts w:ascii="Arial" w:hAnsi="Arial" w:cs="Arial"/>
        </w:rPr>
        <w:t xml:space="preserve">by the University. </w:t>
      </w:r>
    </w:p>
    <w:p w:rsidR="00EC0D41" w:rsidRDefault="003836B5" w:rsidP="00CA1692">
      <w:pPr>
        <w:jc w:val="both"/>
        <w:rPr>
          <w:rFonts w:ascii="Arial" w:hAnsi="Arial" w:cs="Arial"/>
          <w:b/>
        </w:rPr>
      </w:pPr>
      <w:r>
        <w:rPr>
          <w:rFonts w:ascii="Arial" w:hAnsi="Arial" w:cs="Arial"/>
          <w:b/>
        </w:rPr>
        <w:t>5</w:t>
      </w:r>
      <w:r w:rsidR="00A838A5">
        <w:rPr>
          <w:rFonts w:ascii="Arial" w:hAnsi="Arial" w:cs="Arial"/>
          <w:b/>
        </w:rPr>
        <w:t>.4.3</w:t>
      </w:r>
      <w:r w:rsidR="00A838A5">
        <w:rPr>
          <w:rFonts w:ascii="Arial" w:hAnsi="Arial" w:cs="Arial"/>
          <w:b/>
        </w:rPr>
        <w:tab/>
      </w:r>
      <w:r w:rsidR="00EC0D41" w:rsidRPr="00D20EDD">
        <w:rPr>
          <w:rFonts w:ascii="Arial" w:hAnsi="Arial" w:cs="Arial"/>
          <w:b/>
        </w:rPr>
        <w:t>Advertising Code</w:t>
      </w:r>
    </w:p>
    <w:p w:rsidR="00D20EDD" w:rsidRPr="00D21D81" w:rsidRDefault="00D20EDD" w:rsidP="00CA1692">
      <w:pPr>
        <w:jc w:val="both"/>
        <w:rPr>
          <w:rFonts w:ascii="Arial" w:hAnsi="Arial" w:cs="Arial"/>
          <w:b/>
          <w:sz w:val="16"/>
          <w:szCs w:val="16"/>
        </w:rPr>
      </w:pPr>
    </w:p>
    <w:p w:rsidR="00DF4325" w:rsidRDefault="00DF4325" w:rsidP="00DF4325">
      <w:pPr>
        <w:numPr>
          <w:ilvl w:val="0"/>
          <w:numId w:val="25"/>
        </w:numPr>
        <w:jc w:val="both"/>
        <w:rPr>
          <w:rFonts w:ascii="Arial" w:hAnsi="Arial" w:cs="Arial"/>
        </w:rPr>
      </w:pPr>
      <w:r w:rsidRPr="00EC0D41">
        <w:rPr>
          <w:rFonts w:ascii="Arial" w:hAnsi="Arial" w:cs="Arial"/>
        </w:rPr>
        <w:t>Alcohol advertising on campus will be limited to brand name only, i.e</w:t>
      </w:r>
      <w:r>
        <w:rPr>
          <w:rFonts w:ascii="Arial" w:hAnsi="Arial" w:cs="Arial"/>
        </w:rPr>
        <w:t>. “Sponsored by Heineken” etc;</w:t>
      </w:r>
    </w:p>
    <w:p w:rsidR="00DF4325" w:rsidRPr="00EC0D41" w:rsidRDefault="00DF4325" w:rsidP="00DF4325">
      <w:pPr>
        <w:numPr>
          <w:ilvl w:val="0"/>
          <w:numId w:val="25"/>
        </w:numPr>
        <w:jc w:val="both"/>
        <w:rPr>
          <w:rFonts w:ascii="Arial" w:hAnsi="Arial" w:cs="Arial"/>
        </w:rPr>
      </w:pPr>
      <w:r>
        <w:rPr>
          <w:rFonts w:ascii="Arial" w:hAnsi="Arial" w:cs="Arial"/>
        </w:rPr>
        <w:t>A</w:t>
      </w:r>
      <w:r w:rsidRPr="00EC0D41">
        <w:rPr>
          <w:rFonts w:ascii="Arial" w:hAnsi="Arial" w:cs="Arial"/>
        </w:rPr>
        <w:t xml:space="preserve">dvertising of social and entertainment events will not use </w:t>
      </w:r>
      <w:r>
        <w:rPr>
          <w:rFonts w:ascii="Arial" w:hAnsi="Arial" w:cs="Arial"/>
        </w:rPr>
        <w:t>a</w:t>
      </w:r>
      <w:r w:rsidRPr="00EC0D41">
        <w:rPr>
          <w:rFonts w:ascii="Arial" w:hAnsi="Arial" w:cs="Arial"/>
        </w:rPr>
        <w:t>lcohol as</w:t>
      </w:r>
      <w:r>
        <w:rPr>
          <w:rFonts w:ascii="Arial" w:hAnsi="Arial" w:cs="Arial"/>
        </w:rPr>
        <w:t xml:space="preserve"> the inducement to attend;</w:t>
      </w:r>
    </w:p>
    <w:p w:rsidR="00DF4325" w:rsidRPr="00D20EDD" w:rsidRDefault="00DF4325" w:rsidP="00DF4325">
      <w:pPr>
        <w:numPr>
          <w:ilvl w:val="0"/>
          <w:numId w:val="25"/>
        </w:numPr>
        <w:jc w:val="both"/>
        <w:rPr>
          <w:rFonts w:ascii="Arial" w:hAnsi="Arial" w:cs="Arial"/>
          <w:b/>
        </w:rPr>
      </w:pPr>
      <w:r w:rsidRPr="00EC0D41">
        <w:rPr>
          <w:rFonts w:ascii="Arial" w:hAnsi="Arial" w:cs="Arial"/>
        </w:rPr>
        <w:t>Advertising posters will not encourage excessive use or high-risk drinking or</w:t>
      </w:r>
      <w:r>
        <w:rPr>
          <w:rFonts w:ascii="Arial" w:hAnsi="Arial" w:cs="Arial"/>
        </w:rPr>
        <w:t xml:space="preserve"> </w:t>
      </w:r>
      <w:r w:rsidRPr="00EC0D41">
        <w:rPr>
          <w:rFonts w:ascii="Arial" w:hAnsi="Arial" w:cs="Arial"/>
        </w:rPr>
        <w:t>place emphasis on quantity and frequency of alcohol use</w:t>
      </w:r>
      <w:r>
        <w:rPr>
          <w:rFonts w:ascii="Arial" w:hAnsi="Arial" w:cs="Arial"/>
          <w:b/>
        </w:rPr>
        <w:t>.</w:t>
      </w:r>
    </w:p>
    <w:p w:rsidR="00D20EDD" w:rsidRDefault="00D20EDD" w:rsidP="00CA1692">
      <w:pPr>
        <w:jc w:val="both"/>
        <w:rPr>
          <w:rFonts w:ascii="Arial" w:hAnsi="Arial" w:cs="Arial"/>
        </w:rPr>
      </w:pPr>
    </w:p>
    <w:p w:rsidR="00EC0D41" w:rsidRDefault="003836B5" w:rsidP="00CA1692">
      <w:pPr>
        <w:jc w:val="both"/>
        <w:rPr>
          <w:rFonts w:ascii="Arial" w:hAnsi="Arial" w:cs="Arial"/>
          <w:b/>
        </w:rPr>
      </w:pPr>
      <w:r>
        <w:rPr>
          <w:rFonts w:ascii="Arial" w:hAnsi="Arial" w:cs="Arial"/>
          <w:b/>
        </w:rPr>
        <w:t>6</w:t>
      </w:r>
      <w:r w:rsidR="00A838A5">
        <w:rPr>
          <w:rFonts w:ascii="Arial" w:hAnsi="Arial" w:cs="Arial"/>
          <w:b/>
        </w:rPr>
        <w:t>.</w:t>
      </w:r>
      <w:r w:rsidR="00A838A5">
        <w:rPr>
          <w:rFonts w:ascii="Arial" w:hAnsi="Arial" w:cs="Arial"/>
          <w:b/>
        </w:rPr>
        <w:tab/>
      </w:r>
      <w:r w:rsidR="00EC0D41" w:rsidRPr="00D20EDD">
        <w:rPr>
          <w:rFonts w:ascii="Arial" w:hAnsi="Arial" w:cs="Arial"/>
          <w:b/>
        </w:rPr>
        <w:t>Local Support Services</w:t>
      </w:r>
    </w:p>
    <w:p w:rsidR="00D20EDD" w:rsidRPr="00D21D81" w:rsidRDefault="00D20EDD" w:rsidP="00CA1692">
      <w:pPr>
        <w:jc w:val="both"/>
        <w:rPr>
          <w:rFonts w:ascii="Arial" w:hAnsi="Arial" w:cs="Arial"/>
          <w:b/>
          <w:sz w:val="16"/>
          <w:szCs w:val="16"/>
        </w:rPr>
      </w:pPr>
    </w:p>
    <w:p w:rsidR="00EC0D41" w:rsidRPr="00EC0D41" w:rsidRDefault="00EC0D41" w:rsidP="00CA1692">
      <w:pPr>
        <w:jc w:val="both"/>
        <w:rPr>
          <w:rFonts w:ascii="Arial" w:hAnsi="Arial" w:cs="Arial"/>
        </w:rPr>
      </w:pPr>
      <w:r w:rsidRPr="00EC0D41">
        <w:rPr>
          <w:rFonts w:ascii="Arial" w:hAnsi="Arial" w:cs="Arial"/>
        </w:rPr>
        <w:t>Expertise and services in the local community can help play an important role in</w:t>
      </w:r>
      <w:r w:rsidR="00D20EDD">
        <w:rPr>
          <w:rFonts w:ascii="Arial" w:hAnsi="Arial" w:cs="Arial"/>
        </w:rPr>
        <w:t xml:space="preserve"> </w:t>
      </w:r>
      <w:r w:rsidRPr="00EC0D41">
        <w:rPr>
          <w:rFonts w:ascii="Arial" w:hAnsi="Arial" w:cs="Arial"/>
        </w:rPr>
        <w:t xml:space="preserve">implementing the University Alcohol Policy. Such services include the Health </w:t>
      </w:r>
      <w:r w:rsidR="00815FC6">
        <w:rPr>
          <w:rFonts w:ascii="Arial" w:hAnsi="Arial" w:cs="Arial"/>
        </w:rPr>
        <w:t xml:space="preserve">Service Executive (HSE) </w:t>
      </w:r>
      <w:r w:rsidRPr="00EC0D41">
        <w:rPr>
          <w:rFonts w:ascii="Arial" w:hAnsi="Arial" w:cs="Arial"/>
        </w:rPr>
        <w:t>with expertise in drug education, health promotion and treatment services, the Garda</w:t>
      </w:r>
      <w:r w:rsidR="00D20EDD">
        <w:rPr>
          <w:rFonts w:ascii="Arial" w:hAnsi="Arial" w:cs="Arial"/>
        </w:rPr>
        <w:t xml:space="preserve"> </w:t>
      </w:r>
      <w:r w:rsidRPr="00EC0D41">
        <w:rPr>
          <w:rFonts w:ascii="Arial" w:hAnsi="Arial" w:cs="Arial"/>
        </w:rPr>
        <w:t>Siochána (especially the community liaison officers) and social welfare services.</w:t>
      </w:r>
      <w:r w:rsidR="00D20EDD">
        <w:rPr>
          <w:rFonts w:ascii="Arial" w:hAnsi="Arial" w:cs="Arial"/>
        </w:rPr>
        <w:t xml:space="preserve"> </w:t>
      </w:r>
      <w:r w:rsidRPr="00EC0D41">
        <w:rPr>
          <w:rFonts w:ascii="Arial" w:hAnsi="Arial" w:cs="Arial"/>
        </w:rPr>
        <w:t>Opportunities for partnerships with these agencies will be</w:t>
      </w:r>
      <w:r w:rsidR="00815FC6">
        <w:rPr>
          <w:rFonts w:ascii="Arial" w:hAnsi="Arial" w:cs="Arial"/>
        </w:rPr>
        <w:t xml:space="preserve"> encouraged.</w:t>
      </w:r>
    </w:p>
    <w:p w:rsidR="003A1837" w:rsidRDefault="003A1837" w:rsidP="00CA1692">
      <w:pPr>
        <w:jc w:val="both"/>
        <w:rPr>
          <w:rFonts w:ascii="Arial" w:hAnsi="Arial"/>
        </w:rPr>
      </w:pPr>
    </w:p>
    <w:p w:rsidR="00A838A5" w:rsidRDefault="00CA1692" w:rsidP="00CA1692">
      <w:pPr>
        <w:jc w:val="both"/>
        <w:rPr>
          <w:rFonts w:ascii="Arial" w:hAnsi="Arial"/>
          <w:b/>
        </w:rPr>
      </w:pPr>
      <w:r>
        <w:rPr>
          <w:rFonts w:ascii="Arial" w:hAnsi="Arial"/>
          <w:b/>
        </w:rPr>
        <w:t>7</w:t>
      </w:r>
      <w:r w:rsidR="00A838A5">
        <w:rPr>
          <w:rFonts w:ascii="Arial" w:hAnsi="Arial"/>
          <w:b/>
        </w:rPr>
        <w:t>.</w:t>
      </w:r>
      <w:r w:rsidR="00A838A5">
        <w:rPr>
          <w:rFonts w:ascii="Arial" w:hAnsi="Arial"/>
          <w:b/>
        </w:rPr>
        <w:tab/>
        <w:t>Student Organisation</w:t>
      </w:r>
      <w:r w:rsidR="003836B5">
        <w:rPr>
          <w:rFonts w:ascii="Arial" w:hAnsi="Arial"/>
          <w:b/>
        </w:rPr>
        <w:t>s</w:t>
      </w:r>
    </w:p>
    <w:p w:rsidR="00A838A5" w:rsidRPr="00D21D81" w:rsidRDefault="00A838A5" w:rsidP="00CA1692">
      <w:pPr>
        <w:jc w:val="both"/>
        <w:rPr>
          <w:rFonts w:ascii="Arial" w:hAnsi="Arial"/>
          <w:b/>
          <w:sz w:val="16"/>
          <w:szCs w:val="16"/>
        </w:rPr>
      </w:pPr>
    </w:p>
    <w:p w:rsidR="00A838A5" w:rsidRDefault="00A838A5" w:rsidP="00CA1692">
      <w:pPr>
        <w:jc w:val="both"/>
        <w:rPr>
          <w:rFonts w:ascii="Arial" w:hAnsi="Arial"/>
        </w:rPr>
      </w:pPr>
      <w:r>
        <w:rPr>
          <w:rFonts w:ascii="Arial" w:hAnsi="Arial"/>
        </w:rPr>
        <w:t>Students and student organisations also have responsibilities to ensure that the health of students, their ability to work, and the environment and the community life of the campus are not impaired by the abuse of alcohol.</w:t>
      </w:r>
    </w:p>
    <w:p w:rsidR="00A838A5" w:rsidRDefault="00A838A5" w:rsidP="00CA1692">
      <w:pPr>
        <w:jc w:val="both"/>
        <w:rPr>
          <w:rFonts w:ascii="Arial" w:hAnsi="Arial"/>
        </w:rPr>
      </w:pPr>
    </w:p>
    <w:p w:rsidR="00A838A5" w:rsidRDefault="00A838A5" w:rsidP="00815FC6">
      <w:pPr>
        <w:jc w:val="both"/>
        <w:rPr>
          <w:rFonts w:ascii="Arial" w:hAnsi="Arial"/>
        </w:rPr>
      </w:pPr>
      <w:r>
        <w:rPr>
          <w:rFonts w:ascii="Arial" w:hAnsi="Arial"/>
        </w:rPr>
        <w:t>Students drinking alcohol on campus are expected to use alcohol in a responsible manner.  Their use of alcohol must not impinge on other people’s ability to enjoy the use of the facilities.  Excessive drinking may not be used as an excuse for behaviour which contravenes the University’s Disciplinary Code.</w:t>
      </w:r>
    </w:p>
    <w:p w:rsidR="00A838A5" w:rsidRDefault="00A838A5" w:rsidP="00815FC6">
      <w:pPr>
        <w:jc w:val="both"/>
        <w:rPr>
          <w:rFonts w:ascii="Arial" w:hAnsi="Arial"/>
        </w:rPr>
      </w:pPr>
    </w:p>
    <w:p w:rsidR="00A838A5" w:rsidRDefault="00A838A5" w:rsidP="00CA1692">
      <w:pPr>
        <w:jc w:val="both"/>
        <w:rPr>
          <w:rFonts w:ascii="Arial" w:hAnsi="Arial"/>
        </w:rPr>
      </w:pPr>
      <w:r>
        <w:rPr>
          <w:rFonts w:ascii="Arial" w:hAnsi="Arial"/>
        </w:rPr>
        <w:t>Clubs, Societies or other student groups who wish to organise receptions or functions involving alcohol must adhere to the following guidelines:</w:t>
      </w:r>
    </w:p>
    <w:p w:rsidR="00A838A5" w:rsidRDefault="00A838A5" w:rsidP="00CA1692">
      <w:pPr>
        <w:jc w:val="both"/>
        <w:rPr>
          <w:rFonts w:ascii="Arial" w:hAnsi="Arial"/>
        </w:rPr>
      </w:pPr>
    </w:p>
    <w:p w:rsidR="00A838A5" w:rsidRDefault="00A838A5" w:rsidP="00826B17">
      <w:pPr>
        <w:numPr>
          <w:ilvl w:val="0"/>
          <w:numId w:val="26"/>
        </w:numPr>
        <w:jc w:val="both"/>
        <w:rPr>
          <w:rFonts w:ascii="Arial" w:hAnsi="Arial"/>
        </w:rPr>
      </w:pPr>
      <w:r>
        <w:rPr>
          <w:rFonts w:ascii="Arial" w:hAnsi="Arial"/>
        </w:rPr>
        <w:t>If free alcoholic drinks are available at any function, free soft drinks must also be provided</w:t>
      </w:r>
      <w:r w:rsidR="00826B17">
        <w:rPr>
          <w:rFonts w:ascii="Arial" w:hAnsi="Arial"/>
        </w:rPr>
        <w:t>;</w:t>
      </w:r>
    </w:p>
    <w:p w:rsidR="00A838A5" w:rsidRDefault="00A838A5" w:rsidP="00826B17">
      <w:pPr>
        <w:numPr>
          <w:ilvl w:val="0"/>
          <w:numId w:val="26"/>
        </w:numPr>
        <w:jc w:val="both"/>
        <w:rPr>
          <w:rFonts w:ascii="Arial" w:hAnsi="Arial"/>
        </w:rPr>
      </w:pPr>
      <w:r>
        <w:rPr>
          <w:rFonts w:ascii="Arial" w:hAnsi="Arial"/>
        </w:rPr>
        <w:t>No more than two free drinks must be made available to any member</w:t>
      </w:r>
      <w:r w:rsidR="00826B17">
        <w:rPr>
          <w:rFonts w:ascii="Arial" w:hAnsi="Arial"/>
        </w:rPr>
        <w:t>;</w:t>
      </w:r>
    </w:p>
    <w:p w:rsidR="00A838A5" w:rsidRDefault="00A838A5" w:rsidP="00826B17">
      <w:pPr>
        <w:numPr>
          <w:ilvl w:val="0"/>
          <w:numId w:val="26"/>
        </w:numPr>
        <w:jc w:val="both"/>
        <w:rPr>
          <w:rFonts w:ascii="Arial" w:hAnsi="Arial"/>
        </w:rPr>
      </w:pPr>
      <w:r>
        <w:rPr>
          <w:rFonts w:ascii="Arial" w:hAnsi="Arial"/>
        </w:rPr>
        <w:t>Advertising for events must not over-emphasise the availability of alcohol.</w:t>
      </w:r>
    </w:p>
    <w:p w:rsidR="00A838A5" w:rsidRPr="00266965" w:rsidRDefault="00A838A5" w:rsidP="00CA1692">
      <w:pPr>
        <w:ind w:left="1440"/>
        <w:jc w:val="both"/>
        <w:rPr>
          <w:rFonts w:ascii="Arial" w:hAnsi="Arial"/>
          <w:sz w:val="16"/>
          <w:szCs w:val="16"/>
        </w:rPr>
      </w:pPr>
    </w:p>
    <w:p w:rsidR="006100F5" w:rsidRDefault="00A838A5" w:rsidP="00826B17">
      <w:pPr>
        <w:jc w:val="both"/>
        <w:rPr>
          <w:rFonts w:ascii="Arial" w:hAnsi="Arial"/>
        </w:rPr>
      </w:pPr>
      <w:r>
        <w:rPr>
          <w:rFonts w:ascii="Arial" w:hAnsi="Arial"/>
        </w:rPr>
        <w:t>Availability of alcohol in on-campus licensed premises:</w:t>
      </w:r>
    </w:p>
    <w:p w:rsidR="00A838A5" w:rsidRDefault="00A838A5" w:rsidP="00826B17">
      <w:pPr>
        <w:jc w:val="both"/>
        <w:rPr>
          <w:rFonts w:ascii="Arial" w:hAnsi="Arial"/>
        </w:rPr>
      </w:pPr>
      <w:r>
        <w:rPr>
          <w:rFonts w:ascii="Arial" w:hAnsi="Arial"/>
        </w:rPr>
        <w:t xml:space="preserve"> </w:t>
      </w:r>
    </w:p>
    <w:p w:rsidR="006100F5" w:rsidRDefault="006100F5" w:rsidP="006100F5">
      <w:pPr>
        <w:numPr>
          <w:ilvl w:val="0"/>
          <w:numId w:val="26"/>
        </w:numPr>
        <w:jc w:val="both"/>
        <w:rPr>
          <w:rFonts w:ascii="Arial" w:hAnsi="Arial"/>
        </w:rPr>
      </w:pPr>
      <w:r>
        <w:rPr>
          <w:rFonts w:ascii="Arial" w:hAnsi="Arial"/>
        </w:rPr>
        <w:t>If free alcoholic drinks are available at any function, free soft drinks must also be provided;</w:t>
      </w:r>
    </w:p>
    <w:p w:rsidR="006100F5" w:rsidRDefault="006100F5" w:rsidP="006100F5">
      <w:pPr>
        <w:numPr>
          <w:ilvl w:val="0"/>
          <w:numId w:val="26"/>
        </w:numPr>
        <w:jc w:val="both"/>
        <w:rPr>
          <w:rFonts w:ascii="Arial" w:hAnsi="Arial"/>
        </w:rPr>
      </w:pPr>
      <w:r>
        <w:rPr>
          <w:rFonts w:ascii="Arial" w:hAnsi="Arial"/>
        </w:rPr>
        <w:t>No more than two free drinks must be made available to any member;</w:t>
      </w:r>
    </w:p>
    <w:p w:rsidR="006100F5" w:rsidRDefault="006100F5" w:rsidP="006100F5">
      <w:pPr>
        <w:numPr>
          <w:ilvl w:val="0"/>
          <w:numId w:val="26"/>
        </w:numPr>
        <w:jc w:val="both"/>
        <w:rPr>
          <w:rFonts w:ascii="Arial" w:hAnsi="Arial"/>
        </w:rPr>
      </w:pPr>
      <w:r>
        <w:rPr>
          <w:rFonts w:ascii="Arial" w:hAnsi="Arial"/>
        </w:rPr>
        <w:t>Advertising for events must not over-emphasise the availability of alcohol.</w:t>
      </w:r>
    </w:p>
    <w:p w:rsidR="006100F5" w:rsidRDefault="006100F5" w:rsidP="00CA1692">
      <w:pPr>
        <w:jc w:val="both"/>
        <w:rPr>
          <w:rFonts w:ascii="Arial" w:hAnsi="Arial"/>
        </w:rPr>
      </w:pPr>
    </w:p>
    <w:p w:rsidR="004C58AB" w:rsidRDefault="004C58AB" w:rsidP="00CA1692">
      <w:pPr>
        <w:jc w:val="both"/>
        <w:rPr>
          <w:rFonts w:ascii="Arial" w:hAnsi="Arial"/>
        </w:rPr>
      </w:pPr>
      <w:r>
        <w:rPr>
          <w:rFonts w:ascii="Arial" w:hAnsi="Arial"/>
        </w:rPr>
        <w:t>Staff working in the campus bar must undergo training in the promotion of responsible drinking.</w:t>
      </w:r>
    </w:p>
    <w:p w:rsidR="003A1837" w:rsidRPr="00266965" w:rsidRDefault="003A1837" w:rsidP="00CA1692">
      <w:pPr>
        <w:jc w:val="both"/>
        <w:rPr>
          <w:rFonts w:ascii="Arial" w:hAnsi="Arial"/>
          <w:sz w:val="16"/>
          <w:szCs w:val="16"/>
        </w:rPr>
      </w:pPr>
    </w:p>
    <w:p w:rsidR="006100F5" w:rsidRDefault="006100F5" w:rsidP="006100F5">
      <w:pPr>
        <w:jc w:val="both"/>
        <w:rPr>
          <w:rFonts w:ascii="Arial" w:hAnsi="Arial"/>
          <w:b/>
        </w:rPr>
      </w:pPr>
      <w:r>
        <w:rPr>
          <w:rFonts w:ascii="Arial" w:hAnsi="Arial"/>
          <w:b/>
        </w:rPr>
        <w:t>8.</w:t>
      </w:r>
      <w:r>
        <w:rPr>
          <w:rFonts w:ascii="Arial" w:hAnsi="Arial"/>
          <w:b/>
        </w:rPr>
        <w:tab/>
      </w:r>
      <w:r w:rsidRPr="001A5AD5">
        <w:rPr>
          <w:rFonts w:ascii="Arial" w:hAnsi="Arial"/>
          <w:b/>
          <w:color w:val="000000"/>
        </w:rPr>
        <w:t>Breaches of Alcohol Policy</w:t>
      </w:r>
    </w:p>
    <w:p w:rsidR="006100F5" w:rsidRDefault="006100F5" w:rsidP="00CA1692">
      <w:pPr>
        <w:jc w:val="both"/>
        <w:rPr>
          <w:rFonts w:ascii="Arial" w:hAnsi="Arial"/>
        </w:rPr>
      </w:pPr>
    </w:p>
    <w:p w:rsidR="00DF4325" w:rsidRPr="00D21D81" w:rsidRDefault="00DF4325" w:rsidP="00CA1692">
      <w:pPr>
        <w:jc w:val="both"/>
        <w:rPr>
          <w:rFonts w:ascii="Arial" w:hAnsi="Arial" w:cs="Arial"/>
        </w:rPr>
      </w:pPr>
      <w:r w:rsidRPr="00EC0D41">
        <w:rPr>
          <w:rFonts w:ascii="Arial" w:hAnsi="Arial" w:cs="Arial"/>
        </w:rPr>
        <w:t xml:space="preserve">Breaches of the </w:t>
      </w:r>
      <w:r w:rsidR="006100F5">
        <w:rPr>
          <w:rFonts w:ascii="Arial" w:hAnsi="Arial" w:cs="Arial"/>
        </w:rPr>
        <w:t>NUIM Alcohol P</w:t>
      </w:r>
      <w:r w:rsidRPr="00EC0D41">
        <w:rPr>
          <w:rFonts w:ascii="Arial" w:hAnsi="Arial" w:cs="Arial"/>
        </w:rPr>
        <w:t>olicy will be addressed using the University’s Disciplinary Code</w:t>
      </w:r>
      <w:r w:rsidR="006100F5">
        <w:rPr>
          <w:rFonts w:ascii="Arial" w:hAnsi="Arial" w:cs="Arial"/>
        </w:rPr>
        <w:t>.</w:t>
      </w:r>
    </w:p>
    <w:sectPr w:rsidR="00DF4325" w:rsidRPr="00D21D81" w:rsidSect="00DA41ED">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AC" w:rsidRDefault="00695BAC">
      <w:r>
        <w:separator/>
      </w:r>
    </w:p>
  </w:endnote>
  <w:endnote w:type="continuationSeparator" w:id="0">
    <w:p w:rsidR="00695BAC" w:rsidRDefault="0069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9D" w:rsidRPr="00DA41ED" w:rsidRDefault="0011429D">
    <w:pPr>
      <w:pStyle w:val="Footer"/>
      <w:rPr>
        <w:i/>
        <w:sz w:val="18"/>
        <w:szCs w:val="18"/>
        <w:lang w:val="en-IE"/>
      </w:rPr>
    </w:pPr>
    <w:r w:rsidRPr="00DA41ED">
      <w:rPr>
        <w:i/>
        <w:sz w:val="18"/>
        <w:szCs w:val="18"/>
        <w:lang w:val="en-IE"/>
      </w:rPr>
      <w:t xml:space="preserve">NUIM Draft Alcohol Policy                    </w:t>
    </w:r>
    <w:r>
      <w:rPr>
        <w:i/>
        <w:sz w:val="18"/>
        <w:szCs w:val="18"/>
        <w:lang w:val="en-IE"/>
      </w:rPr>
      <w:t xml:space="preserve">                     </w:t>
    </w:r>
    <w:r w:rsidRPr="00DA41ED">
      <w:rPr>
        <w:i/>
        <w:sz w:val="18"/>
        <w:szCs w:val="18"/>
        <w:lang w:val="en-IE"/>
      </w:rPr>
      <w:t xml:space="preserve">      Page </w:t>
    </w:r>
    <w:r w:rsidRPr="003A1908">
      <w:rPr>
        <w:rStyle w:val="PageNumber"/>
        <w:rFonts w:ascii="Arial" w:hAnsi="Arial"/>
        <w:i/>
        <w:sz w:val="18"/>
        <w:szCs w:val="18"/>
      </w:rPr>
      <w:fldChar w:fldCharType="begin"/>
    </w:r>
    <w:r w:rsidRPr="003A1908">
      <w:rPr>
        <w:rStyle w:val="PageNumber"/>
        <w:rFonts w:ascii="Arial" w:hAnsi="Arial"/>
        <w:i/>
        <w:sz w:val="18"/>
        <w:szCs w:val="18"/>
      </w:rPr>
      <w:instrText xml:space="preserve"> PAGE </w:instrText>
    </w:r>
    <w:r w:rsidRPr="003A1908">
      <w:rPr>
        <w:rStyle w:val="PageNumber"/>
        <w:rFonts w:ascii="Arial" w:hAnsi="Arial"/>
        <w:i/>
        <w:sz w:val="18"/>
        <w:szCs w:val="18"/>
      </w:rPr>
      <w:fldChar w:fldCharType="separate"/>
    </w:r>
    <w:r w:rsidR="00AB030C">
      <w:rPr>
        <w:rStyle w:val="PageNumber"/>
        <w:rFonts w:ascii="Arial" w:hAnsi="Arial"/>
        <w:i/>
        <w:noProof/>
        <w:sz w:val="18"/>
        <w:szCs w:val="18"/>
      </w:rPr>
      <w:t>2</w:t>
    </w:r>
    <w:r w:rsidRPr="003A1908">
      <w:rPr>
        <w:rStyle w:val="PageNumber"/>
        <w:rFonts w:ascii="Arial" w:hAnsi="Arial"/>
        <w:i/>
        <w:sz w:val="18"/>
        <w:szCs w:val="18"/>
      </w:rPr>
      <w:fldChar w:fldCharType="end"/>
    </w:r>
    <w:r w:rsidRPr="003A1908">
      <w:rPr>
        <w:rStyle w:val="PageNumber"/>
        <w:rFonts w:ascii="Arial" w:hAnsi="Arial"/>
        <w:i/>
        <w:sz w:val="18"/>
        <w:szCs w:val="18"/>
      </w:rPr>
      <w:t xml:space="preserve"> of </w:t>
    </w:r>
    <w:r w:rsidRPr="003A1908">
      <w:rPr>
        <w:rStyle w:val="PageNumber"/>
        <w:rFonts w:ascii="Arial" w:hAnsi="Arial"/>
        <w:i/>
        <w:sz w:val="18"/>
        <w:szCs w:val="18"/>
      </w:rPr>
      <w:fldChar w:fldCharType="begin"/>
    </w:r>
    <w:r w:rsidRPr="003A1908">
      <w:rPr>
        <w:rStyle w:val="PageNumber"/>
        <w:rFonts w:ascii="Arial" w:hAnsi="Arial"/>
        <w:i/>
        <w:sz w:val="18"/>
        <w:szCs w:val="18"/>
      </w:rPr>
      <w:instrText xml:space="preserve"> NUMPAGES </w:instrText>
    </w:r>
    <w:r w:rsidRPr="003A1908">
      <w:rPr>
        <w:rStyle w:val="PageNumber"/>
        <w:rFonts w:ascii="Arial" w:hAnsi="Arial"/>
        <w:i/>
        <w:sz w:val="18"/>
        <w:szCs w:val="18"/>
      </w:rPr>
      <w:fldChar w:fldCharType="separate"/>
    </w:r>
    <w:r w:rsidR="00AB030C">
      <w:rPr>
        <w:rStyle w:val="PageNumber"/>
        <w:rFonts w:ascii="Arial" w:hAnsi="Arial"/>
        <w:i/>
        <w:noProof/>
        <w:sz w:val="18"/>
        <w:szCs w:val="18"/>
      </w:rPr>
      <w:t>7</w:t>
    </w:r>
    <w:r w:rsidRPr="003A1908">
      <w:rPr>
        <w:rStyle w:val="PageNumber"/>
        <w:rFonts w:ascii="Arial" w:hAnsi="Arial"/>
        <w:i/>
        <w:sz w:val="18"/>
        <w:szCs w:val="18"/>
      </w:rPr>
      <w:fldChar w:fldCharType="end"/>
    </w:r>
    <w:r w:rsidRPr="003A1908">
      <w:rPr>
        <w:rStyle w:val="PageNumber"/>
        <w:rFonts w:ascii="Arial" w:hAnsi="Arial"/>
        <w:i/>
        <w:sz w:val="18"/>
        <w:szCs w:val="18"/>
      </w:rPr>
      <w:t xml:space="preserve">    </w:t>
    </w:r>
    <w:r>
      <w:rPr>
        <w:rStyle w:val="PageNumber"/>
        <w:i/>
        <w:sz w:val="18"/>
        <w:szCs w:val="18"/>
      </w:rPr>
      <w:t xml:space="preserve">                         </w:t>
    </w:r>
    <w:r w:rsidRPr="00DA41ED">
      <w:rPr>
        <w:rStyle w:val="PageNumber"/>
        <w:i/>
        <w:sz w:val="18"/>
        <w:szCs w:val="18"/>
      </w:rPr>
      <w:t xml:space="preserve">                                    </w:t>
    </w:r>
    <w:r w:rsidR="00E03039">
      <w:rPr>
        <w:rStyle w:val="PageNumber"/>
        <w:i/>
        <w:sz w:val="18"/>
        <w:szCs w:val="18"/>
      </w:rPr>
      <w:t>December</w:t>
    </w:r>
    <w:r w:rsidRPr="00DA41ED">
      <w:rPr>
        <w:rStyle w:val="PageNumber"/>
        <w:i/>
        <w:sz w:val="18"/>
        <w:szCs w:val="18"/>
      </w:rPr>
      <w:t>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AC" w:rsidRDefault="00695BAC">
      <w:r>
        <w:separator/>
      </w:r>
    </w:p>
  </w:footnote>
  <w:footnote w:type="continuationSeparator" w:id="0">
    <w:p w:rsidR="00695BAC" w:rsidRDefault="0069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511"/>
    <w:multiLevelType w:val="singleLevel"/>
    <w:tmpl w:val="901E6BAA"/>
    <w:lvl w:ilvl="0">
      <w:start w:val="1"/>
      <w:numFmt w:val="bullet"/>
      <w:lvlText w:val="-"/>
      <w:lvlJc w:val="left"/>
      <w:pPr>
        <w:tabs>
          <w:tab w:val="num" w:pos="2160"/>
        </w:tabs>
        <w:ind w:left="2160" w:hanging="720"/>
      </w:pPr>
      <w:rPr>
        <w:rFonts w:hint="default"/>
      </w:rPr>
    </w:lvl>
  </w:abstractNum>
  <w:abstractNum w:abstractNumId="1" w15:restartNumberingAfterBreak="0">
    <w:nsid w:val="08347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75245A"/>
    <w:multiLevelType w:val="hybridMultilevel"/>
    <w:tmpl w:val="9A74BAD4"/>
    <w:lvl w:ilvl="0" w:tplc="B686D846">
      <w:start w:val="1"/>
      <w:numFmt w:val="bullet"/>
      <w:lvlText w:val=""/>
      <w:lvlJc w:val="left"/>
      <w:pPr>
        <w:tabs>
          <w:tab w:val="num" w:pos="851"/>
        </w:tabs>
        <w:ind w:left="851" w:hanging="284"/>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84C9A"/>
    <w:multiLevelType w:val="hybridMultilevel"/>
    <w:tmpl w:val="CB8E81B0"/>
    <w:lvl w:ilvl="0" w:tplc="DC86A232">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15:restartNumberingAfterBreak="0">
    <w:nsid w:val="1CD43A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C94C8C"/>
    <w:multiLevelType w:val="hybridMultilevel"/>
    <w:tmpl w:val="9FB08F62"/>
    <w:lvl w:ilvl="0" w:tplc="7BA038F6">
      <w:start w:val="1"/>
      <w:numFmt w:val="bullet"/>
      <w:lvlText w:val=""/>
      <w:lvlJc w:val="left"/>
      <w:pPr>
        <w:tabs>
          <w:tab w:val="num" w:pos="851"/>
        </w:tabs>
        <w:ind w:left="851" w:hanging="284"/>
      </w:pPr>
      <w:rPr>
        <w:rFonts w:ascii="Symbol" w:hAnsi="Symbol" w:hint="default"/>
      </w:rPr>
    </w:lvl>
    <w:lvl w:ilvl="1" w:tplc="18090003" w:tentative="1">
      <w:start w:val="1"/>
      <w:numFmt w:val="bullet"/>
      <w:lvlText w:val="o"/>
      <w:lvlJc w:val="left"/>
      <w:pPr>
        <w:tabs>
          <w:tab w:val="num" w:pos="2007"/>
        </w:tabs>
        <w:ind w:left="2007" w:hanging="360"/>
      </w:pPr>
      <w:rPr>
        <w:rFonts w:ascii="Courier New" w:hAnsi="Courier New" w:cs="Courier New" w:hint="default"/>
      </w:rPr>
    </w:lvl>
    <w:lvl w:ilvl="2" w:tplc="18090005" w:tentative="1">
      <w:start w:val="1"/>
      <w:numFmt w:val="bullet"/>
      <w:lvlText w:val=""/>
      <w:lvlJc w:val="left"/>
      <w:pPr>
        <w:tabs>
          <w:tab w:val="num" w:pos="2727"/>
        </w:tabs>
        <w:ind w:left="2727" w:hanging="360"/>
      </w:pPr>
      <w:rPr>
        <w:rFonts w:ascii="Wingdings" w:hAnsi="Wingdings" w:hint="default"/>
      </w:rPr>
    </w:lvl>
    <w:lvl w:ilvl="3" w:tplc="18090001" w:tentative="1">
      <w:start w:val="1"/>
      <w:numFmt w:val="bullet"/>
      <w:lvlText w:val=""/>
      <w:lvlJc w:val="left"/>
      <w:pPr>
        <w:tabs>
          <w:tab w:val="num" w:pos="3447"/>
        </w:tabs>
        <w:ind w:left="3447" w:hanging="360"/>
      </w:pPr>
      <w:rPr>
        <w:rFonts w:ascii="Symbol" w:hAnsi="Symbol" w:hint="default"/>
      </w:rPr>
    </w:lvl>
    <w:lvl w:ilvl="4" w:tplc="18090003" w:tentative="1">
      <w:start w:val="1"/>
      <w:numFmt w:val="bullet"/>
      <w:lvlText w:val="o"/>
      <w:lvlJc w:val="left"/>
      <w:pPr>
        <w:tabs>
          <w:tab w:val="num" w:pos="4167"/>
        </w:tabs>
        <w:ind w:left="4167" w:hanging="360"/>
      </w:pPr>
      <w:rPr>
        <w:rFonts w:ascii="Courier New" w:hAnsi="Courier New" w:cs="Courier New" w:hint="default"/>
      </w:rPr>
    </w:lvl>
    <w:lvl w:ilvl="5" w:tplc="18090005" w:tentative="1">
      <w:start w:val="1"/>
      <w:numFmt w:val="bullet"/>
      <w:lvlText w:val=""/>
      <w:lvlJc w:val="left"/>
      <w:pPr>
        <w:tabs>
          <w:tab w:val="num" w:pos="4887"/>
        </w:tabs>
        <w:ind w:left="4887" w:hanging="360"/>
      </w:pPr>
      <w:rPr>
        <w:rFonts w:ascii="Wingdings" w:hAnsi="Wingdings" w:hint="default"/>
      </w:rPr>
    </w:lvl>
    <w:lvl w:ilvl="6" w:tplc="18090001" w:tentative="1">
      <w:start w:val="1"/>
      <w:numFmt w:val="bullet"/>
      <w:lvlText w:val=""/>
      <w:lvlJc w:val="left"/>
      <w:pPr>
        <w:tabs>
          <w:tab w:val="num" w:pos="5607"/>
        </w:tabs>
        <w:ind w:left="5607" w:hanging="360"/>
      </w:pPr>
      <w:rPr>
        <w:rFonts w:ascii="Symbol" w:hAnsi="Symbol" w:hint="default"/>
      </w:rPr>
    </w:lvl>
    <w:lvl w:ilvl="7" w:tplc="18090003" w:tentative="1">
      <w:start w:val="1"/>
      <w:numFmt w:val="bullet"/>
      <w:lvlText w:val="o"/>
      <w:lvlJc w:val="left"/>
      <w:pPr>
        <w:tabs>
          <w:tab w:val="num" w:pos="6327"/>
        </w:tabs>
        <w:ind w:left="6327" w:hanging="360"/>
      </w:pPr>
      <w:rPr>
        <w:rFonts w:ascii="Courier New" w:hAnsi="Courier New" w:cs="Courier New" w:hint="default"/>
      </w:rPr>
    </w:lvl>
    <w:lvl w:ilvl="8" w:tplc="18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2873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3B7A2F"/>
    <w:multiLevelType w:val="hybridMultilevel"/>
    <w:tmpl w:val="5538B348"/>
    <w:lvl w:ilvl="0" w:tplc="389ADC78">
      <w:start w:val="1"/>
      <w:numFmt w:val="bullet"/>
      <w:lvlText w:val=""/>
      <w:lvlJc w:val="left"/>
      <w:pPr>
        <w:tabs>
          <w:tab w:val="num" w:pos="851"/>
        </w:tabs>
        <w:ind w:left="851" w:hanging="284"/>
      </w:pPr>
      <w:rPr>
        <w:rFonts w:ascii="Symbol" w:hAnsi="Symbol" w:hint="default"/>
        <w:b/>
        <w:i w:val="0"/>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A441A"/>
    <w:multiLevelType w:val="hybridMultilevel"/>
    <w:tmpl w:val="D08ACFB4"/>
    <w:lvl w:ilvl="0" w:tplc="B686D846">
      <w:start w:val="1"/>
      <w:numFmt w:val="bullet"/>
      <w:lvlText w:val=""/>
      <w:lvlJc w:val="left"/>
      <w:pPr>
        <w:tabs>
          <w:tab w:val="num" w:pos="851"/>
        </w:tabs>
        <w:ind w:left="851" w:hanging="284"/>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941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F14560"/>
    <w:multiLevelType w:val="hybridMultilevel"/>
    <w:tmpl w:val="66D678BE"/>
    <w:lvl w:ilvl="0" w:tplc="B686D846">
      <w:start w:val="1"/>
      <w:numFmt w:val="bullet"/>
      <w:lvlText w:val=""/>
      <w:lvlJc w:val="left"/>
      <w:pPr>
        <w:tabs>
          <w:tab w:val="num" w:pos="851"/>
        </w:tabs>
        <w:ind w:left="851" w:hanging="284"/>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94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6D1EAE"/>
    <w:multiLevelType w:val="multilevel"/>
    <w:tmpl w:val="F52E6FB0"/>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D877992"/>
    <w:multiLevelType w:val="hybridMultilevel"/>
    <w:tmpl w:val="306272E4"/>
    <w:lvl w:ilvl="0" w:tplc="B686D846">
      <w:start w:val="1"/>
      <w:numFmt w:val="bullet"/>
      <w:lvlText w:val=""/>
      <w:lvlJc w:val="left"/>
      <w:pPr>
        <w:tabs>
          <w:tab w:val="num" w:pos="851"/>
        </w:tabs>
        <w:ind w:left="851" w:hanging="284"/>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4036F9"/>
    <w:multiLevelType w:val="hybridMultilevel"/>
    <w:tmpl w:val="BCD02344"/>
    <w:lvl w:ilvl="0" w:tplc="B3904D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372CA1"/>
    <w:multiLevelType w:val="hybridMultilevel"/>
    <w:tmpl w:val="9514A868"/>
    <w:lvl w:ilvl="0" w:tplc="B686D846">
      <w:start w:val="1"/>
      <w:numFmt w:val="bullet"/>
      <w:lvlText w:val=""/>
      <w:lvlJc w:val="left"/>
      <w:pPr>
        <w:tabs>
          <w:tab w:val="num" w:pos="851"/>
        </w:tabs>
        <w:ind w:left="851" w:hanging="284"/>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007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3E1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125B3"/>
    <w:multiLevelType w:val="hybridMultilevel"/>
    <w:tmpl w:val="F52E6FB0"/>
    <w:lvl w:ilvl="0" w:tplc="B686D846">
      <w:start w:val="1"/>
      <w:numFmt w:val="bullet"/>
      <w:lvlText w:val=""/>
      <w:lvlJc w:val="left"/>
      <w:pPr>
        <w:tabs>
          <w:tab w:val="num" w:pos="1418"/>
        </w:tabs>
        <w:ind w:left="1418" w:hanging="284"/>
      </w:pPr>
      <w:rPr>
        <w:rFonts w:ascii="Symbol" w:hAnsi="Symbol" w:hint="default"/>
      </w:rPr>
    </w:lvl>
    <w:lvl w:ilvl="1" w:tplc="18090003" w:tentative="1">
      <w:start w:val="1"/>
      <w:numFmt w:val="bullet"/>
      <w:lvlText w:val="o"/>
      <w:lvlJc w:val="left"/>
      <w:pPr>
        <w:tabs>
          <w:tab w:val="num" w:pos="2007"/>
        </w:tabs>
        <w:ind w:left="2007" w:hanging="360"/>
      </w:pPr>
      <w:rPr>
        <w:rFonts w:ascii="Courier New" w:hAnsi="Courier New" w:cs="Courier New" w:hint="default"/>
      </w:rPr>
    </w:lvl>
    <w:lvl w:ilvl="2" w:tplc="18090005" w:tentative="1">
      <w:start w:val="1"/>
      <w:numFmt w:val="bullet"/>
      <w:lvlText w:val=""/>
      <w:lvlJc w:val="left"/>
      <w:pPr>
        <w:tabs>
          <w:tab w:val="num" w:pos="2727"/>
        </w:tabs>
        <w:ind w:left="2727" w:hanging="360"/>
      </w:pPr>
      <w:rPr>
        <w:rFonts w:ascii="Wingdings" w:hAnsi="Wingdings" w:hint="default"/>
      </w:rPr>
    </w:lvl>
    <w:lvl w:ilvl="3" w:tplc="18090001" w:tentative="1">
      <w:start w:val="1"/>
      <w:numFmt w:val="bullet"/>
      <w:lvlText w:val=""/>
      <w:lvlJc w:val="left"/>
      <w:pPr>
        <w:tabs>
          <w:tab w:val="num" w:pos="3447"/>
        </w:tabs>
        <w:ind w:left="3447" w:hanging="360"/>
      </w:pPr>
      <w:rPr>
        <w:rFonts w:ascii="Symbol" w:hAnsi="Symbol" w:hint="default"/>
      </w:rPr>
    </w:lvl>
    <w:lvl w:ilvl="4" w:tplc="18090003" w:tentative="1">
      <w:start w:val="1"/>
      <w:numFmt w:val="bullet"/>
      <w:lvlText w:val="o"/>
      <w:lvlJc w:val="left"/>
      <w:pPr>
        <w:tabs>
          <w:tab w:val="num" w:pos="4167"/>
        </w:tabs>
        <w:ind w:left="4167" w:hanging="360"/>
      </w:pPr>
      <w:rPr>
        <w:rFonts w:ascii="Courier New" w:hAnsi="Courier New" w:cs="Courier New" w:hint="default"/>
      </w:rPr>
    </w:lvl>
    <w:lvl w:ilvl="5" w:tplc="18090005" w:tentative="1">
      <w:start w:val="1"/>
      <w:numFmt w:val="bullet"/>
      <w:lvlText w:val=""/>
      <w:lvlJc w:val="left"/>
      <w:pPr>
        <w:tabs>
          <w:tab w:val="num" w:pos="4887"/>
        </w:tabs>
        <w:ind w:left="4887" w:hanging="360"/>
      </w:pPr>
      <w:rPr>
        <w:rFonts w:ascii="Wingdings" w:hAnsi="Wingdings" w:hint="default"/>
      </w:rPr>
    </w:lvl>
    <w:lvl w:ilvl="6" w:tplc="18090001" w:tentative="1">
      <w:start w:val="1"/>
      <w:numFmt w:val="bullet"/>
      <w:lvlText w:val=""/>
      <w:lvlJc w:val="left"/>
      <w:pPr>
        <w:tabs>
          <w:tab w:val="num" w:pos="5607"/>
        </w:tabs>
        <w:ind w:left="5607" w:hanging="360"/>
      </w:pPr>
      <w:rPr>
        <w:rFonts w:ascii="Symbol" w:hAnsi="Symbol" w:hint="default"/>
      </w:rPr>
    </w:lvl>
    <w:lvl w:ilvl="7" w:tplc="18090003" w:tentative="1">
      <w:start w:val="1"/>
      <w:numFmt w:val="bullet"/>
      <w:lvlText w:val="o"/>
      <w:lvlJc w:val="left"/>
      <w:pPr>
        <w:tabs>
          <w:tab w:val="num" w:pos="6327"/>
        </w:tabs>
        <w:ind w:left="6327" w:hanging="360"/>
      </w:pPr>
      <w:rPr>
        <w:rFonts w:ascii="Courier New" w:hAnsi="Courier New" w:cs="Courier New" w:hint="default"/>
      </w:rPr>
    </w:lvl>
    <w:lvl w:ilvl="8" w:tplc="1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5553F00"/>
    <w:multiLevelType w:val="multilevel"/>
    <w:tmpl w:val="C15A4FD8"/>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93E75"/>
    <w:multiLevelType w:val="singleLevel"/>
    <w:tmpl w:val="97CCD60E"/>
    <w:lvl w:ilvl="0">
      <w:start w:val="1"/>
      <w:numFmt w:val="decimal"/>
      <w:lvlText w:val="%1."/>
      <w:lvlJc w:val="left"/>
      <w:pPr>
        <w:tabs>
          <w:tab w:val="num" w:pos="720"/>
        </w:tabs>
        <w:ind w:left="720" w:hanging="720"/>
      </w:pPr>
      <w:rPr>
        <w:rFonts w:hint="default"/>
      </w:rPr>
    </w:lvl>
  </w:abstractNum>
  <w:abstractNum w:abstractNumId="21" w15:restartNumberingAfterBreak="0">
    <w:nsid w:val="6D534FF2"/>
    <w:multiLevelType w:val="hybridMultilevel"/>
    <w:tmpl w:val="651E9238"/>
    <w:lvl w:ilvl="0" w:tplc="B686D846">
      <w:start w:val="1"/>
      <w:numFmt w:val="bullet"/>
      <w:lvlText w:val=""/>
      <w:lvlJc w:val="left"/>
      <w:pPr>
        <w:tabs>
          <w:tab w:val="num" w:pos="851"/>
        </w:tabs>
        <w:ind w:left="851" w:hanging="284"/>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44E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B85B42"/>
    <w:multiLevelType w:val="singleLevel"/>
    <w:tmpl w:val="901E6BAA"/>
    <w:lvl w:ilvl="0">
      <w:start w:val="1"/>
      <w:numFmt w:val="bullet"/>
      <w:lvlText w:val="-"/>
      <w:lvlJc w:val="left"/>
      <w:pPr>
        <w:tabs>
          <w:tab w:val="num" w:pos="2160"/>
        </w:tabs>
        <w:ind w:left="2160" w:hanging="720"/>
      </w:pPr>
      <w:rPr>
        <w:rFonts w:hint="default"/>
      </w:rPr>
    </w:lvl>
  </w:abstractNum>
  <w:abstractNum w:abstractNumId="24" w15:restartNumberingAfterBreak="0">
    <w:nsid w:val="72F5022E"/>
    <w:multiLevelType w:val="hybridMultilevel"/>
    <w:tmpl w:val="C15A4FD8"/>
    <w:lvl w:ilvl="0" w:tplc="B32E7020">
      <w:start w:val="1"/>
      <w:numFmt w:val="bullet"/>
      <w:lvlText w:val=""/>
      <w:lvlJc w:val="left"/>
      <w:pPr>
        <w:tabs>
          <w:tab w:val="num" w:pos="567"/>
        </w:tabs>
        <w:ind w:left="567" w:hanging="567"/>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24D38"/>
    <w:multiLevelType w:val="multilevel"/>
    <w:tmpl w:val="9A74BAD4"/>
    <w:lvl w:ilvl="0">
      <w:start w:val="1"/>
      <w:numFmt w:val="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0"/>
  </w:num>
  <w:num w:numId="4">
    <w:abstractNumId w:val="1"/>
  </w:num>
  <w:num w:numId="5">
    <w:abstractNumId w:val="17"/>
  </w:num>
  <w:num w:numId="6">
    <w:abstractNumId w:val="11"/>
  </w:num>
  <w:num w:numId="7">
    <w:abstractNumId w:val="22"/>
  </w:num>
  <w:num w:numId="8">
    <w:abstractNumId w:val="6"/>
  </w:num>
  <w:num w:numId="9">
    <w:abstractNumId w:val="9"/>
  </w:num>
  <w:num w:numId="10">
    <w:abstractNumId w:val="16"/>
  </w:num>
  <w:num w:numId="11">
    <w:abstractNumId w:val="4"/>
  </w:num>
  <w:num w:numId="12">
    <w:abstractNumId w:val="14"/>
  </w:num>
  <w:num w:numId="13">
    <w:abstractNumId w:val="15"/>
  </w:num>
  <w:num w:numId="14">
    <w:abstractNumId w:val="3"/>
  </w:num>
  <w:num w:numId="15">
    <w:abstractNumId w:val="21"/>
  </w:num>
  <w:num w:numId="16">
    <w:abstractNumId w:val="10"/>
  </w:num>
  <w:num w:numId="17">
    <w:abstractNumId w:val="8"/>
  </w:num>
  <w:num w:numId="18">
    <w:abstractNumId w:val="24"/>
  </w:num>
  <w:num w:numId="19">
    <w:abstractNumId w:val="19"/>
  </w:num>
  <w:num w:numId="20">
    <w:abstractNumId w:val="2"/>
  </w:num>
  <w:num w:numId="21">
    <w:abstractNumId w:val="13"/>
  </w:num>
  <w:num w:numId="22">
    <w:abstractNumId w:val="18"/>
  </w:num>
  <w:num w:numId="23">
    <w:abstractNumId w:val="25"/>
  </w:num>
  <w:num w:numId="24">
    <w:abstractNumId w:val="12"/>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37"/>
    <w:rsid w:val="000469EE"/>
    <w:rsid w:val="0011429D"/>
    <w:rsid w:val="00116E85"/>
    <w:rsid w:val="0017178C"/>
    <w:rsid w:val="00183198"/>
    <w:rsid w:val="001A5AD5"/>
    <w:rsid w:val="001C65EB"/>
    <w:rsid w:val="001E24D8"/>
    <w:rsid w:val="00266965"/>
    <w:rsid w:val="003836B5"/>
    <w:rsid w:val="003A1837"/>
    <w:rsid w:val="003A1908"/>
    <w:rsid w:val="003F4791"/>
    <w:rsid w:val="00440CF9"/>
    <w:rsid w:val="004C58AB"/>
    <w:rsid w:val="004C7827"/>
    <w:rsid w:val="006100F5"/>
    <w:rsid w:val="006269C7"/>
    <w:rsid w:val="00630B4C"/>
    <w:rsid w:val="00695BAC"/>
    <w:rsid w:val="006D577E"/>
    <w:rsid w:val="007A0F6A"/>
    <w:rsid w:val="00815FC6"/>
    <w:rsid w:val="00826B17"/>
    <w:rsid w:val="008F3EA8"/>
    <w:rsid w:val="009036C1"/>
    <w:rsid w:val="00984A22"/>
    <w:rsid w:val="009D5490"/>
    <w:rsid w:val="00A838A5"/>
    <w:rsid w:val="00AB030C"/>
    <w:rsid w:val="00BC3EDA"/>
    <w:rsid w:val="00C379C3"/>
    <w:rsid w:val="00C51474"/>
    <w:rsid w:val="00CA1692"/>
    <w:rsid w:val="00D20EDD"/>
    <w:rsid w:val="00D21D81"/>
    <w:rsid w:val="00DA41ED"/>
    <w:rsid w:val="00DC4955"/>
    <w:rsid w:val="00DF4325"/>
    <w:rsid w:val="00E03039"/>
    <w:rsid w:val="00E173E3"/>
    <w:rsid w:val="00E87CFD"/>
    <w:rsid w:val="00EB2AED"/>
    <w:rsid w:val="00EC0D41"/>
    <w:rsid w:val="00F7445D"/>
    <w:rsid w:val="00FC3C55"/>
    <w:rsid w:val="00FC588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8"/>
    <o:shapelayout v:ext="edit">
      <o:idmap v:ext="edit" data="1"/>
    </o:shapelayout>
  </w:shapeDefaults>
  <w:decimalSymbol w:val="."/>
  <w:listSeparator w:val=","/>
  <w15:docId w15:val="{78EBA4B5-5279-4AC2-AD0B-9A5E36A2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b/>
      <w:sz w:val="52"/>
      <w:szCs w:val="20"/>
    </w:rPr>
  </w:style>
  <w:style w:type="paragraph" w:styleId="Heading2">
    <w:name w:val="heading 2"/>
    <w:basedOn w:val="Normal"/>
    <w:next w:val="Normal"/>
    <w:qFormat/>
    <w:pPr>
      <w:keepNext/>
      <w:jc w:val="center"/>
      <w:outlineLvl w:val="1"/>
    </w:pPr>
    <w:rPr>
      <w:b/>
      <w:sz w:val="28"/>
      <w:szCs w:val="20"/>
      <w:u w:val="single"/>
      <w:lang w:val="en-AU"/>
    </w:rPr>
  </w:style>
  <w:style w:type="paragraph" w:styleId="Heading4">
    <w:name w:val="heading 4"/>
    <w:basedOn w:val="Normal"/>
    <w:next w:val="Normal"/>
    <w:qFormat/>
    <w:pPr>
      <w:keepNext/>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20"/>
      <w:u w:val="single"/>
      <w:lang w:val="en-AU"/>
    </w:rPr>
  </w:style>
  <w:style w:type="paragraph" w:styleId="Subtitle">
    <w:name w:val="Subtitle"/>
    <w:basedOn w:val="Normal"/>
    <w:qFormat/>
    <w:pPr>
      <w:jc w:val="center"/>
    </w:pPr>
    <w:rPr>
      <w:sz w:val="28"/>
      <w:szCs w:val="20"/>
      <w:lang w:val="en-AU"/>
    </w:rPr>
  </w:style>
  <w:style w:type="paragraph" w:styleId="BalloonText">
    <w:name w:val="Balloon Text"/>
    <w:basedOn w:val="Normal"/>
    <w:semiHidden/>
    <w:rsid w:val="00DA41ED"/>
    <w:rPr>
      <w:rFonts w:ascii="Tahoma" w:hAnsi="Tahoma" w:cs="Tahoma"/>
      <w:sz w:val="16"/>
      <w:szCs w:val="16"/>
    </w:rPr>
  </w:style>
  <w:style w:type="paragraph" w:styleId="Header">
    <w:name w:val="header"/>
    <w:basedOn w:val="Normal"/>
    <w:rsid w:val="00DA41ED"/>
    <w:pPr>
      <w:tabs>
        <w:tab w:val="center" w:pos="4153"/>
        <w:tab w:val="right" w:pos="8306"/>
      </w:tabs>
    </w:pPr>
  </w:style>
  <w:style w:type="paragraph" w:styleId="Footer">
    <w:name w:val="footer"/>
    <w:basedOn w:val="Normal"/>
    <w:rsid w:val="00DA41ED"/>
    <w:pPr>
      <w:tabs>
        <w:tab w:val="center" w:pos="4153"/>
        <w:tab w:val="right" w:pos="8306"/>
      </w:tabs>
    </w:pPr>
  </w:style>
  <w:style w:type="character" w:styleId="PageNumber">
    <w:name w:val="page number"/>
    <w:basedOn w:val="DefaultParagraphFont"/>
    <w:rsid w:val="00DA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6810">
      <w:bodyDiv w:val="1"/>
      <w:marLeft w:val="0"/>
      <w:marRight w:val="0"/>
      <w:marTop w:val="0"/>
      <w:marBottom w:val="0"/>
      <w:divBdr>
        <w:top w:val="none" w:sz="0" w:space="0" w:color="auto"/>
        <w:left w:val="none" w:sz="0" w:space="0" w:color="auto"/>
        <w:bottom w:val="none" w:sz="0" w:space="0" w:color="auto"/>
        <w:right w:val="none" w:sz="0" w:space="0" w:color="auto"/>
      </w:divBdr>
      <w:divsChild>
        <w:div w:id="57746669">
          <w:marLeft w:val="0"/>
          <w:marRight w:val="0"/>
          <w:marTop w:val="0"/>
          <w:marBottom w:val="0"/>
          <w:divBdr>
            <w:top w:val="none" w:sz="0" w:space="0" w:color="auto"/>
            <w:left w:val="none" w:sz="0" w:space="0" w:color="auto"/>
            <w:bottom w:val="none" w:sz="0" w:space="0" w:color="auto"/>
            <w:right w:val="none" w:sz="0" w:space="0" w:color="auto"/>
          </w:divBdr>
        </w:div>
        <w:div w:id="84376340">
          <w:marLeft w:val="0"/>
          <w:marRight w:val="0"/>
          <w:marTop w:val="0"/>
          <w:marBottom w:val="0"/>
          <w:divBdr>
            <w:top w:val="none" w:sz="0" w:space="0" w:color="auto"/>
            <w:left w:val="none" w:sz="0" w:space="0" w:color="auto"/>
            <w:bottom w:val="none" w:sz="0" w:space="0" w:color="auto"/>
            <w:right w:val="none" w:sz="0" w:space="0" w:color="auto"/>
          </w:divBdr>
        </w:div>
        <w:div w:id="111360541">
          <w:marLeft w:val="0"/>
          <w:marRight w:val="0"/>
          <w:marTop w:val="0"/>
          <w:marBottom w:val="0"/>
          <w:divBdr>
            <w:top w:val="none" w:sz="0" w:space="0" w:color="auto"/>
            <w:left w:val="none" w:sz="0" w:space="0" w:color="auto"/>
            <w:bottom w:val="none" w:sz="0" w:space="0" w:color="auto"/>
            <w:right w:val="none" w:sz="0" w:space="0" w:color="auto"/>
          </w:divBdr>
        </w:div>
        <w:div w:id="125902474">
          <w:marLeft w:val="0"/>
          <w:marRight w:val="0"/>
          <w:marTop w:val="0"/>
          <w:marBottom w:val="0"/>
          <w:divBdr>
            <w:top w:val="none" w:sz="0" w:space="0" w:color="auto"/>
            <w:left w:val="none" w:sz="0" w:space="0" w:color="auto"/>
            <w:bottom w:val="none" w:sz="0" w:space="0" w:color="auto"/>
            <w:right w:val="none" w:sz="0" w:space="0" w:color="auto"/>
          </w:divBdr>
        </w:div>
        <w:div w:id="137184885">
          <w:marLeft w:val="0"/>
          <w:marRight w:val="0"/>
          <w:marTop w:val="0"/>
          <w:marBottom w:val="0"/>
          <w:divBdr>
            <w:top w:val="none" w:sz="0" w:space="0" w:color="auto"/>
            <w:left w:val="none" w:sz="0" w:space="0" w:color="auto"/>
            <w:bottom w:val="none" w:sz="0" w:space="0" w:color="auto"/>
            <w:right w:val="none" w:sz="0" w:space="0" w:color="auto"/>
          </w:divBdr>
        </w:div>
        <w:div w:id="146017602">
          <w:marLeft w:val="0"/>
          <w:marRight w:val="0"/>
          <w:marTop w:val="0"/>
          <w:marBottom w:val="0"/>
          <w:divBdr>
            <w:top w:val="none" w:sz="0" w:space="0" w:color="auto"/>
            <w:left w:val="none" w:sz="0" w:space="0" w:color="auto"/>
            <w:bottom w:val="none" w:sz="0" w:space="0" w:color="auto"/>
            <w:right w:val="none" w:sz="0" w:space="0" w:color="auto"/>
          </w:divBdr>
        </w:div>
        <w:div w:id="210968023">
          <w:marLeft w:val="0"/>
          <w:marRight w:val="0"/>
          <w:marTop w:val="0"/>
          <w:marBottom w:val="0"/>
          <w:divBdr>
            <w:top w:val="none" w:sz="0" w:space="0" w:color="auto"/>
            <w:left w:val="none" w:sz="0" w:space="0" w:color="auto"/>
            <w:bottom w:val="none" w:sz="0" w:space="0" w:color="auto"/>
            <w:right w:val="none" w:sz="0" w:space="0" w:color="auto"/>
          </w:divBdr>
        </w:div>
        <w:div w:id="228542763">
          <w:marLeft w:val="0"/>
          <w:marRight w:val="0"/>
          <w:marTop w:val="0"/>
          <w:marBottom w:val="0"/>
          <w:divBdr>
            <w:top w:val="none" w:sz="0" w:space="0" w:color="auto"/>
            <w:left w:val="none" w:sz="0" w:space="0" w:color="auto"/>
            <w:bottom w:val="none" w:sz="0" w:space="0" w:color="auto"/>
            <w:right w:val="none" w:sz="0" w:space="0" w:color="auto"/>
          </w:divBdr>
        </w:div>
        <w:div w:id="269553327">
          <w:marLeft w:val="0"/>
          <w:marRight w:val="0"/>
          <w:marTop w:val="0"/>
          <w:marBottom w:val="0"/>
          <w:divBdr>
            <w:top w:val="none" w:sz="0" w:space="0" w:color="auto"/>
            <w:left w:val="none" w:sz="0" w:space="0" w:color="auto"/>
            <w:bottom w:val="none" w:sz="0" w:space="0" w:color="auto"/>
            <w:right w:val="none" w:sz="0" w:space="0" w:color="auto"/>
          </w:divBdr>
        </w:div>
        <w:div w:id="273442520">
          <w:marLeft w:val="0"/>
          <w:marRight w:val="0"/>
          <w:marTop w:val="0"/>
          <w:marBottom w:val="0"/>
          <w:divBdr>
            <w:top w:val="none" w:sz="0" w:space="0" w:color="auto"/>
            <w:left w:val="none" w:sz="0" w:space="0" w:color="auto"/>
            <w:bottom w:val="none" w:sz="0" w:space="0" w:color="auto"/>
            <w:right w:val="none" w:sz="0" w:space="0" w:color="auto"/>
          </w:divBdr>
        </w:div>
        <w:div w:id="279383925">
          <w:marLeft w:val="0"/>
          <w:marRight w:val="0"/>
          <w:marTop w:val="0"/>
          <w:marBottom w:val="0"/>
          <w:divBdr>
            <w:top w:val="none" w:sz="0" w:space="0" w:color="auto"/>
            <w:left w:val="none" w:sz="0" w:space="0" w:color="auto"/>
            <w:bottom w:val="none" w:sz="0" w:space="0" w:color="auto"/>
            <w:right w:val="none" w:sz="0" w:space="0" w:color="auto"/>
          </w:divBdr>
        </w:div>
        <w:div w:id="293029392">
          <w:marLeft w:val="0"/>
          <w:marRight w:val="0"/>
          <w:marTop w:val="0"/>
          <w:marBottom w:val="0"/>
          <w:divBdr>
            <w:top w:val="none" w:sz="0" w:space="0" w:color="auto"/>
            <w:left w:val="none" w:sz="0" w:space="0" w:color="auto"/>
            <w:bottom w:val="none" w:sz="0" w:space="0" w:color="auto"/>
            <w:right w:val="none" w:sz="0" w:space="0" w:color="auto"/>
          </w:divBdr>
        </w:div>
        <w:div w:id="432285397">
          <w:marLeft w:val="0"/>
          <w:marRight w:val="0"/>
          <w:marTop w:val="0"/>
          <w:marBottom w:val="0"/>
          <w:divBdr>
            <w:top w:val="none" w:sz="0" w:space="0" w:color="auto"/>
            <w:left w:val="none" w:sz="0" w:space="0" w:color="auto"/>
            <w:bottom w:val="none" w:sz="0" w:space="0" w:color="auto"/>
            <w:right w:val="none" w:sz="0" w:space="0" w:color="auto"/>
          </w:divBdr>
        </w:div>
        <w:div w:id="436609186">
          <w:marLeft w:val="0"/>
          <w:marRight w:val="0"/>
          <w:marTop w:val="0"/>
          <w:marBottom w:val="0"/>
          <w:divBdr>
            <w:top w:val="none" w:sz="0" w:space="0" w:color="auto"/>
            <w:left w:val="none" w:sz="0" w:space="0" w:color="auto"/>
            <w:bottom w:val="none" w:sz="0" w:space="0" w:color="auto"/>
            <w:right w:val="none" w:sz="0" w:space="0" w:color="auto"/>
          </w:divBdr>
        </w:div>
        <w:div w:id="458574437">
          <w:marLeft w:val="0"/>
          <w:marRight w:val="0"/>
          <w:marTop w:val="0"/>
          <w:marBottom w:val="0"/>
          <w:divBdr>
            <w:top w:val="none" w:sz="0" w:space="0" w:color="auto"/>
            <w:left w:val="none" w:sz="0" w:space="0" w:color="auto"/>
            <w:bottom w:val="none" w:sz="0" w:space="0" w:color="auto"/>
            <w:right w:val="none" w:sz="0" w:space="0" w:color="auto"/>
          </w:divBdr>
        </w:div>
        <w:div w:id="477039687">
          <w:marLeft w:val="0"/>
          <w:marRight w:val="0"/>
          <w:marTop w:val="0"/>
          <w:marBottom w:val="0"/>
          <w:divBdr>
            <w:top w:val="none" w:sz="0" w:space="0" w:color="auto"/>
            <w:left w:val="none" w:sz="0" w:space="0" w:color="auto"/>
            <w:bottom w:val="none" w:sz="0" w:space="0" w:color="auto"/>
            <w:right w:val="none" w:sz="0" w:space="0" w:color="auto"/>
          </w:divBdr>
        </w:div>
        <w:div w:id="491332192">
          <w:marLeft w:val="0"/>
          <w:marRight w:val="0"/>
          <w:marTop w:val="0"/>
          <w:marBottom w:val="0"/>
          <w:divBdr>
            <w:top w:val="none" w:sz="0" w:space="0" w:color="auto"/>
            <w:left w:val="none" w:sz="0" w:space="0" w:color="auto"/>
            <w:bottom w:val="none" w:sz="0" w:space="0" w:color="auto"/>
            <w:right w:val="none" w:sz="0" w:space="0" w:color="auto"/>
          </w:divBdr>
        </w:div>
        <w:div w:id="505361517">
          <w:marLeft w:val="0"/>
          <w:marRight w:val="0"/>
          <w:marTop w:val="0"/>
          <w:marBottom w:val="0"/>
          <w:divBdr>
            <w:top w:val="none" w:sz="0" w:space="0" w:color="auto"/>
            <w:left w:val="none" w:sz="0" w:space="0" w:color="auto"/>
            <w:bottom w:val="none" w:sz="0" w:space="0" w:color="auto"/>
            <w:right w:val="none" w:sz="0" w:space="0" w:color="auto"/>
          </w:divBdr>
        </w:div>
        <w:div w:id="509419305">
          <w:marLeft w:val="0"/>
          <w:marRight w:val="0"/>
          <w:marTop w:val="0"/>
          <w:marBottom w:val="0"/>
          <w:divBdr>
            <w:top w:val="none" w:sz="0" w:space="0" w:color="auto"/>
            <w:left w:val="none" w:sz="0" w:space="0" w:color="auto"/>
            <w:bottom w:val="none" w:sz="0" w:space="0" w:color="auto"/>
            <w:right w:val="none" w:sz="0" w:space="0" w:color="auto"/>
          </w:divBdr>
        </w:div>
        <w:div w:id="522985642">
          <w:marLeft w:val="0"/>
          <w:marRight w:val="0"/>
          <w:marTop w:val="0"/>
          <w:marBottom w:val="0"/>
          <w:divBdr>
            <w:top w:val="none" w:sz="0" w:space="0" w:color="auto"/>
            <w:left w:val="none" w:sz="0" w:space="0" w:color="auto"/>
            <w:bottom w:val="none" w:sz="0" w:space="0" w:color="auto"/>
            <w:right w:val="none" w:sz="0" w:space="0" w:color="auto"/>
          </w:divBdr>
        </w:div>
        <w:div w:id="535898938">
          <w:marLeft w:val="0"/>
          <w:marRight w:val="0"/>
          <w:marTop w:val="0"/>
          <w:marBottom w:val="0"/>
          <w:divBdr>
            <w:top w:val="none" w:sz="0" w:space="0" w:color="auto"/>
            <w:left w:val="none" w:sz="0" w:space="0" w:color="auto"/>
            <w:bottom w:val="none" w:sz="0" w:space="0" w:color="auto"/>
            <w:right w:val="none" w:sz="0" w:space="0" w:color="auto"/>
          </w:divBdr>
        </w:div>
        <w:div w:id="537359745">
          <w:marLeft w:val="0"/>
          <w:marRight w:val="0"/>
          <w:marTop w:val="0"/>
          <w:marBottom w:val="0"/>
          <w:divBdr>
            <w:top w:val="none" w:sz="0" w:space="0" w:color="auto"/>
            <w:left w:val="none" w:sz="0" w:space="0" w:color="auto"/>
            <w:bottom w:val="none" w:sz="0" w:space="0" w:color="auto"/>
            <w:right w:val="none" w:sz="0" w:space="0" w:color="auto"/>
          </w:divBdr>
        </w:div>
        <w:div w:id="552884668">
          <w:marLeft w:val="0"/>
          <w:marRight w:val="0"/>
          <w:marTop w:val="0"/>
          <w:marBottom w:val="0"/>
          <w:divBdr>
            <w:top w:val="none" w:sz="0" w:space="0" w:color="auto"/>
            <w:left w:val="none" w:sz="0" w:space="0" w:color="auto"/>
            <w:bottom w:val="none" w:sz="0" w:space="0" w:color="auto"/>
            <w:right w:val="none" w:sz="0" w:space="0" w:color="auto"/>
          </w:divBdr>
        </w:div>
        <w:div w:id="558325825">
          <w:marLeft w:val="0"/>
          <w:marRight w:val="0"/>
          <w:marTop w:val="0"/>
          <w:marBottom w:val="0"/>
          <w:divBdr>
            <w:top w:val="none" w:sz="0" w:space="0" w:color="auto"/>
            <w:left w:val="none" w:sz="0" w:space="0" w:color="auto"/>
            <w:bottom w:val="none" w:sz="0" w:space="0" w:color="auto"/>
            <w:right w:val="none" w:sz="0" w:space="0" w:color="auto"/>
          </w:divBdr>
        </w:div>
        <w:div w:id="561329418">
          <w:marLeft w:val="0"/>
          <w:marRight w:val="0"/>
          <w:marTop w:val="0"/>
          <w:marBottom w:val="0"/>
          <w:divBdr>
            <w:top w:val="none" w:sz="0" w:space="0" w:color="auto"/>
            <w:left w:val="none" w:sz="0" w:space="0" w:color="auto"/>
            <w:bottom w:val="none" w:sz="0" w:space="0" w:color="auto"/>
            <w:right w:val="none" w:sz="0" w:space="0" w:color="auto"/>
          </w:divBdr>
        </w:div>
        <w:div w:id="564217011">
          <w:marLeft w:val="0"/>
          <w:marRight w:val="0"/>
          <w:marTop w:val="0"/>
          <w:marBottom w:val="0"/>
          <w:divBdr>
            <w:top w:val="none" w:sz="0" w:space="0" w:color="auto"/>
            <w:left w:val="none" w:sz="0" w:space="0" w:color="auto"/>
            <w:bottom w:val="none" w:sz="0" w:space="0" w:color="auto"/>
            <w:right w:val="none" w:sz="0" w:space="0" w:color="auto"/>
          </w:divBdr>
        </w:div>
        <w:div w:id="622229877">
          <w:marLeft w:val="0"/>
          <w:marRight w:val="0"/>
          <w:marTop w:val="0"/>
          <w:marBottom w:val="0"/>
          <w:divBdr>
            <w:top w:val="none" w:sz="0" w:space="0" w:color="auto"/>
            <w:left w:val="none" w:sz="0" w:space="0" w:color="auto"/>
            <w:bottom w:val="none" w:sz="0" w:space="0" w:color="auto"/>
            <w:right w:val="none" w:sz="0" w:space="0" w:color="auto"/>
          </w:divBdr>
        </w:div>
        <w:div w:id="729578481">
          <w:marLeft w:val="0"/>
          <w:marRight w:val="0"/>
          <w:marTop w:val="0"/>
          <w:marBottom w:val="0"/>
          <w:divBdr>
            <w:top w:val="none" w:sz="0" w:space="0" w:color="auto"/>
            <w:left w:val="none" w:sz="0" w:space="0" w:color="auto"/>
            <w:bottom w:val="none" w:sz="0" w:space="0" w:color="auto"/>
            <w:right w:val="none" w:sz="0" w:space="0" w:color="auto"/>
          </w:divBdr>
        </w:div>
        <w:div w:id="729692081">
          <w:marLeft w:val="0"/>
          <w:marRight w:val="0"/>
          <w:marTop w:val="0"/>
          <w:marBottom w:val="0"/>
          <w:divBdr>
            <w:top w:val="none" w:sz="0" w:space="0" w:color="auto"/>
            <w:left w:val="none" w:sz="0" w:space="0" w:color="auto"/>
            <w:bottom w:val="none" w:sz="0" w:space="0" w:color="auto"/>
            <w:right w:val="none" w:sz="0" w:space="0" w:color="auto"/>
          </w:divBdr>
        </w:div>
        <w:div w:id="752698444">
          <w:marLeft w:val="0"/>
          <w:marRight w:val="0"/>
          <w:marTop w:val="0"/>
          <w:marBottom w:val="0"/>
          <w:divBdr>
            <w:top w:val="none" w:sz="0" w:space="0" w:color="auto"/>
            <w:left w:val="none" w:sz="0" w:space="0" w:color="auto"/>
            <w:bottom w:val="none" w:sz="0" w:space="0" w:color="auto"/>
            <w:right w:val="none" w:sz="0" w:space="0" w:color="auto"/>
          </w:divBdr>
        </w:div>
        <w:div w:id="754590322">
          <w:marLeft w:val="0"/>
          <w:marRight w:val="0"/>
          <w:marTop w:val="0"/>
          <w:marBottom w:val="0"/>
          <w:divBdr>
            <w:top w:val="none" w:sz="0" w:space="0" w:color="auto"/>
            <w:left w:val="none" w:sz="0" w:space="0" w:color="auto"/>
            <w:bottom w:val="none" w:sz="0" w:space="0" w:color="auto"/>
            <w:right w:val="none" w:sz="0" w:space="0" w:color="auto"/>
          </w:divBdr>
        </w:div>
        <w:div w:id="773554071">
          <w:marLeft w:val="0"/>
          <w:marRight w:val="0"/>
          <w:marTop w:val="0"/>
          <w:marBottom w:val="0"/>
          <w:divBdr>
            <w:top w:val="none" w:sz="0" w:space="0" w:color="auto"/>
            <w:left w:val="none" w:sz="0" w:space="0" w:color="auto"/>
            <w:bottom w:val="none" w:sz="0" w:space="0" w:color="auto"/>
            <w:right w:val="none" w:sz="0" w:space="0" w:color="auto"/>
          </w:divBdr>
        </w:div>
        <w:div w:id="784495698">
          <w:marLeft w:val="0"/>
          <w:marRight w:val="0"/>
          <w:marTop w:val="0"/>
          <w:marBottom w:val="0"/>
          <w:divBdr>
            <w:top w:val="none" w:sz="0" w:space="0" w:color="auto"/>
            <w:left w:val="none" w:sz="0" w:space="0" w:color="auto"/>
            <w:bottom w:val="none" w:sz="0" w:space="0" w:color="auto"/>
            <w:right w:val="none" w:sz="0" w:space="0" w:color="auto"/>
          </w:divBdr>
        </w:div>
        <w:div w:id="797843579">
          <w:marLeft w:val="0"/>
          <w:marRight w:val="0"/>
          <w:marTop w:val="0"/>
          <w:marBottom w:val="0"/>
          <w:divBdr>
            <w:top w:val="none" w:sz="0" w:space="0" w:color="auto"/>
            <w:left w:val="none" w:sz="0" w:space="0" w:color="auto"/>
            <w:bottom w:val="none" w:sz="0" w:space="0" w:color="auto"/>
            <w:right w:val="none" w:sz="0" w:space="0" w:color="auto"/>
          </w:divBdr>
        </w:div>
        <w:div w:id="854541161">
          <w:marLeft w:val="0"/>
          <w:marRight w:val="0"/>
          <w:marTop w:val="0"/>
          <w:marBottom w:val="0"/>
          <w:divBdr>
            <w:top w:val="none" w:sz="0" w:space="0" w:color="auto"/>
            <w:left w:val="none" w:sz="0" w:space="0" w:color="auto"/>
            <w:bottom w:val="none" w:sz="0" w:space="0" w:color="auto"/>
            <w:right w:val="none" w:sz="0" w:space="0" w:color="auto"/>
          </w:divBdr>
        </w:div>
        <w:div w:id="870192864">
          <w:marLeft w:val="0"/>
          <w:marRight w:val="0"/>
          <w:marTop w:val="0"/>
          <w:marBottom w:val="0"/>
          <w:divBdr>
            <w:top w:val="none" w:sz="0" w:space="0" w:color="auto"/>
            <w:left w:val="none" w:sz="0" w:space="0" w:color="auto"/>
            <w:bottom w:val="none" w:sz="0" w:space="0" w:color="auto"/>
            <w:right w:val="none" w:sz="0" w:space="0" w:color="auto"/>
          </w:divBdr>
        </w:div>
        <w:div w:id="913007968">
          <w:marLeft w:val="0"/>
          <w:marRight w:val="0"/>
          <w:marTop w:val="0"/>
          <w:marBottom w:val="0"/>
          <w:divBdr>
            <w:top w:val="none" w:sz="0" w:space="0" w:color="auto"/>
            <w:left w:val="none" w:sz="0" w:space="0" w:color="auto"/>
            <w:bottom w:val="none" w:sz="0" w:space="0" w:color="auto"/>
            <w:right w:val="none" w:sz="0" w:space="0" w:color="auto"/>
          </w:divBdr>
        </w:div>
        <w:div w:id="916599748">
          <w:marLeft w:val="0"/>
          <w:marRight w:val="0"/>
          <w:marTop w:val="0"/>
          <w:marBottom w:val="0"/>
          <w:divBdr>
            <w:top w:val="none" w:sz="0" w:space="0" w:color="auto"/>
            <w:left w:val="none" w:sz="0" w:space="0" w:color="auto"/>
            <w:bottom w:val="none" w:sz="0" w:space="0" w:color="auto"/>
            <w:right w:val="none" w:sz="0" w:space="0" w:color="auto"/>
          </w:divBdr>
        </w:div>
        <w:div w:id="934829454">
          <w:marLeft w:val="0"/>
          <w:marRight w:val="0"/>
          <w:marTop w:val="0"/>
          <w:marBottom w:val="0"/>
          <w:divBdr>
            <w:top w:val="none" w:sz="0" w:space="0" w:color="auto"/>
            <w:left w:val="none" w:sz="0" w:space="0" w:color="auto"/>
            <w:bottom w:val="none" w:sz="0" w:space="0" w:color="auto"/>
            <w:right w:val="none" w:sz="0" w:space="0" w:color="auto"/>
          </w:divBdr>
        </w:div>
        <w:div w:id="946617600">
          <w:marLeft w:val="0"/>
          <w:marRight w:val="0"/>
          <w:marTop w:val="0"/>
          <w:marBottom w:val="0"/>
          <w:divBdr>
            <w:top w:val="none" w:sz="0" w:space="0" w:color="auto"/>
            <w:left w:val="none" w:sz="0" w:space="0" w:color="auto"/>
            <w:bottom w:val="none" w:sz="0" w:space="0" w:color="auto"/>
            <w:right w:val="none" w:sz="0" w:space="0" w:color="auto"/>
          </w:divBdr>
        </w:div>
        <w:div w:id="954365587">
          <w:marLeft w:val="0"/>
          <w:marRight w:val="0"/>
          <w:marTop w:val="0"/>
          <w:marBottom w:val="0"/>
          <w:divBdr>
            <w:top w:val="none" w:sz="0" w:space="0" w:color="auto"/>
            <w:left w:val="none" w:sz="0" w:space="0" w:color="auto"/>
            <w:bottom w:val="none" w:sz="0" w:space="0" w:color="auto"/>
            <w:right w:val="none" w:sz="0" w:space="0" w:color="auto"/>
          </w:divBdr>
        </w:div>
        <w:div w:id="957761568">
          <w:marLeft w:val="0"/>
          <w:marRight w:val="0"/>
          <w:marTop w:val="0"/>
          <w:marBottom w:val="0"/>
          <w:divBdr>
            <w:top w:val="none" w:sz="0" w:space="0" w:color="auto"/>
            <w:left w:val="none" w:sz="0" w:space="0" w:color="auto"/>
            <w:bottom w:val="none" w:sz="0" w:space="0" w:color="auto"/>
            <w:right w:val="none" w:sz="0" w:space="0" w:color="auto"/>
          </w:divBdr>
        </w:div>
        <w:div w:id="1045522158">
          <w:marLeft w:val="0"/>
          <w:marRight w:val="0"/>
          <w:marTop w:val="0"/>
          <w:marBottom w:val="0"/>
          <w:divBdr>
            <w:top w:val="none" w:sz="0" w:space="0" w:color="auto"/>
            <w:left w:val="none" w:sz="0" w:space="0" w:color="auto"/>
            <w:bottom w:val="none" w:sz="0" w:space="0" w:color="auto"/>
            <w:right w:val="none" w:sz="0" w:space="0" w:color="auto"/>
          </w:divBdr>
        </w:div>
        <w:div w:id="1067922121">
          <w:marLeft w:val="0"/>
          <w:marRight w:val="0"/>
          <w:marTop w:val="0"/>
          <w:marBottom w:val="0"/>
          <w:divBdr>
            <w:top w:val="none" w:sz="0" w:space="0" w:color="auto"/>
            <w:left w:val="none" w:sz="0" w:space="0" w:color="auto"/>
            <w:bottom w:val="none" w:sz="0" w:space="0" w:color="auto"/>
            <w:right w:val="none" w:sz="0" w:space="0" w:color="auto"/>
          </w:divBdr>
        </w:div>
        <w:div w:id="1097679776">
          <w:marLeft w:val="0"/>
          <w:marRight w:val="0"/>
          <w:marTop w:val="0"/>
          <w:marBottom w:val="0"/>
          <w:divBdr>
            <w:top w:val="none" w:sz="0" w:space="0" w:color="auto"/>
            <w:left w:val="none" w:sz="0" w:space="0" w:color="auto"/>
            <w:bottom w:val="none" w:sz="0" w:space="0" w:color="auto"/>
            <w:right w:val="none" w:sz="0" w:space="0" w:color="auto"/>
          </w:divBdr>
        </w:div>
        <w:div w:id="1112436549">
          <w:marLeft w:val="0"/>
          <w:marRight w:val="0"/>
          <w:marTop w:val="0"/>
          <w:marBottom w:val="0"/>
          <w:divBdr>
            <w:top w:val="none" w:sz="0" w:space="0" w:color="auto"/>
            <w:left w:val="none" w:sz="0" w:space="0" w:color="auto"/>
            <w:bottom w:val="none" w:sz="0" w:space="0" w:color="auto"/>
            <w:right w:val="none" w:sz="0" w:space="0" w:color="auto"/>
          </w:divBdr>
        </w:div>
        <w:div w:id="1133249479">
          <w:marLeft w:val="0"/>
          <w:marRight w:val="0"/>
          <w:marTop w:val="0"/>
          <w:marBottom w:val="0"/>
          <w:divBdr>
            <w:top w:val="none" w:sz="0" w:space="0" w:color="auto"/>
            <w:left w:val="none" w:sz="0" w:space="0" w:color="auto"/>
            <w:bottom w:val="none" w:sz="0" w:space="0" w:color="auto"/>
            <w:right w:val="none" w:sz="0" w:space="0" w:color="auto"/>
          </w:divBdr>
        </w:div>
        <w:div w:id="1191069536">
          <w:marLeft w:val="0"/>
          <w:marRight w:val="0"/>
          <w:marTop w:val="0"/>
          <w:marBottom w:val="0"/>
          <w:divBdr>
            <w:top w:val="none" w:sz="0" w:space="0" w:color="auto"/>
            <w:left w:val="none" w:sz="0" w:space="0" w:color="auto"/>
            <w:bottom w:val="none" w:sz="0" w:space="0" w:color="auto"/>
            <w:right w:val="none" w:sz="0" w:space="0" w:color="auto"/>
          </w:divBdr>
        </w:div>
        <w:div w:id="1193111437">
          <w:marLeft w:val="0"/>
          <w:marRight w:val="0"/>
          <w:marTop w:val="0"/>
          <w:marBottom w:val="0"/>
          <w:divBdr>
            <w:top w:val="none" w:sz="0" w:space="0" w:color="auto"/>
            <w:left w:val="none" w:sz="0" w:space="0" w:color="auto"/>
            <w:bottom w:val="none" w:sz="0" w:space="0" w:color="auto"/>
            <w:right w:val="none" w:sz="0" w:space="0" w:color="auto"/>
          </w:divBdr>
        </w:div>
        <w:div w:id="1195969443">
          <w:marLeft w:val="0"/>
          <w:marRight w:val="0"/>
          <w:marTop w:val="0"/>
          <w:marBottom w:val="0"/>
          <w:divBdr>
            <w:top w:val="none" w:sz="0" w:space="0" w:color="auto"/>
            <w:left w:val="none" w:sz="0" w:space="0" w:color="auto"/>
            <w:bottom w:val="none" w:sz="0" w:space="0" w:color="auto"/>
            <w:right w:val="none" w:sz="0" w:space="0" w:color="auto"/>
          </w:divBdr>
        </w:div>
        <w:div w:id="1224100549">
          <w:marLeft w:val="0"/>
          <w:marRight w:val="0"/>
          <w:marTop w:val="0"/>
          <w:marBottom w:val="0"/>
          <w:divBdr>
            <w:top w:val="none" w:sz="0" w:space="0" w:color="auto"/>
            <w:left w:val="none" w:sz="0" w:space="0" w:color="auto"/>
            <w:bottom w:val="none" w:sz="0" w:space="0" w:color="auto"/>
            <w:right w:val="none" w:sz="0" w:space="0" w:color="auto"/>
          </w:divBdr>
        </w:div>
        <w:div w:id="1291086454">
          <w:marLeft w:val="0"/>
          <w:marRight w:val="0"/>
          <w:marTop w:val="0"/>
          <w:marBottom w:val="0"/>
          <w:divBdr>
            <w:top w:val="none" w:sz="0" w:space="0" w:color="auto"/>
            <w:left w:val="none" w:sz="0" w:space="0" w:color="auto"/>
            <w:bottom w:val="none" w:sz="0" w:space="0" w:color="auto"/>
            <w:right w:val="none" w:sz="0" w:space="0" w:color="auto"/>
          </w:divBdr>
        </w:div>
        <w:div w:id="1321808011">
          <w:marLeft w:val="0"/>
          <w:marRight w:val="0"/>
          <w:marTop w:val="0"/>
          <w:marBottom w:val="0"/>
          <w:divBdr>
            <w:top w:val="none" w:sz="0" w:space="0" w:color="auto"/>
            <w:left w:val="none" w:sz="0" w:space="0" w:color="auto"/>
            <w:bottom w:val="none" w:sz="0" w:space="0" w:color="auto"/>
            <w:right w:val="none" w:sz="0" w:space="0" w:color="auto"/>
          </w:divBdr>
        </w:div>
        <w:div w:id="1416317958">
          <w:marLeft w:val="0"/>
          <w:marRight w:val="0"/>
          <w:marTop w:val="0"/>
          <w:marBottom w:val="0"/>
          <w:divBdr>
            <w:top w:val="none" w:sz="0" w:space="0" w:color="auto"/>
            <w:left w:val="none" w:sz="0" w:space="0" w:color="auto"/>
            <w:bottom w:val="none" w:sz="0" w:space="0" w:color="auto"/>
            <w:right w:val="none" w:sz="0" w:space="0" w:color="auto"/>
          </w:divBdr>
        </w:div>
        <w:div w:id="1446000537">
          <w:marLeft w:val="0"/>
          <w:marRight w:val="0"/>
          <w:marTop w:val="0"/>
          <w:marBottom w:val="0"/>
          <w:divBdr>
            <w:top w:val="none" w:sz="0" w:space="0" w:color="auto"/>
            <w:left w:val="none" w:sz="0" w:space="0" w:color="auto"/>
            <w:bottom w:val="none" w:sz="0" w:space="0" w:color="auto"/>
            <w:right w:val="none" w:sz="0" w:space="0" w:color="auto"/>
          </w:divBdr>
        </w:div>
        <w:div w:id="1455439142">
          <w:marLeft w:val="0"/>
          <w:marRight w:val="0"/>
          <w:marTop w:val="0"/>
          <w:marBottom w:val="0"/>
          <w:divBdr>
            <w:top w:val="none" w:sz="0" w:space="0" w:color="auto"/>
            <w:left w:val="none" w:sz="0" w:space="0" w:color="auto"/>
            <w:bottom w:val="none" w:sz="0" w:space="0" w:color="auto"/>
            <w:right w:val="none" w:sz="0" w:space="0" w:color="auto"/>
          </w:divBdr>
        </w:div>
        <w:div w:id="1457336790">
          <w:marLeft w:val="0"/>
          <w:marRight w:val="0"/>
          <w:marTop w:val="0"/>
          <w:marBottom w:val="0"/>
          <w:divBdr>
            <w:top w:val="none" w:sz="0" w:space="0" w:color="auto"/>
            <w:left w:val="none" w:sz="0" w:space="0" w:color="auto"/>
            <w:bottom w:val="none" w:sz="0" w:space="0" w:color="auto"/>
            <w:right w:val="none" w:sz="0" w:space="0" w:color="auto"/>
          </w:divBdr>
        </w:div>
        <w:div w:id="1471708134">
          <w:marLeft w:val="0"/>
          <w:marRight w:val="0"/>
          <w:marTop w:val="0"/>
          <w:marBottom w:val="0"/>
          <w:divBdr>
            <w:top w:val="none" w:sz="0" w:space="0" w:color="auto"/>
            <w:left w:val="none" w:sz="0" w:space="0" w:color="auto"/>
            <w:bottom w:val="none" w:sz="0" w:space="0" w:color="auto"/>
            <w:right w:val="none" w:sz="0" w:space="0" w:color="auto"/>
          </w:divBdr>
        </w:div>
        <w:div w:id="1475178315">
          <w:marLeft w:val="0"/>
          <w:marRight w:val="0"/>
          <w:marTop w:val="0"/>
          <w:marBottom w:val="0"/>
          <w:divBdr>
            <w:top w:val="none" w:sz="0" w:space="0" w:color="auto"/>
            <w:left w:val="none" w:sz="0" w:space="0" w:color="auto"/>
            <w:bottom w:val="none" w:sz="0" w:space="0" w:color="auto"/>
            <w:right w:val="none" w:sz="0" w:space="0" w:color="auto"/>
          </w:divBdr>
        </w:div>
        <w:div w:id="1513448255">
          <w:marLeft w:val="0"/>
          <w:marRight w:val="0"/>
          <w:marTop w:val="0"/>
          <w:marBottom w:val="0"/>
          <w:divBdr>
            <w:top w:val="none" w:sz="0" w:space="0" w:color="auto"/>
            <w:left w:val="none" w:sz="0" w:space="0" w:color="auto"/>
            <w:bottom w:val="none" w:sz="0" w:space="0" w:color="auto"/>
            <w:right w:val="none" w:sz="0" w:space="0" w:color="auto"/>
          </w:divBdr>
        </w:div>
        <w:div w:id="1554847018">
          <w:marLeft w:val="0"/>
          <w:marRight w:val="0"/>
          <w:marTop w:val="0"/>
          <w:marBottom w:val="0"/>
          <w:divBdr>
            <w:top w:val="none" w:sz="0" w:space="0" w:color="auto"/>
            <w:left w:val="none" w:sz="0" w:space="0" w:color="auto"/>
            <w:bottom w:val="none" w:sz="0" w:space="0" w:color="auto"/>
            <w:right w:val="none" w:sz="0" w:space="0" w:color="auto"/>
          </w:divBdr>
        </w:div>
        <w:div w:id="1562869108">
          <w:marLeft w:val="0"/>
          <w:marRight w:val="0"/>
          <w:marTop w:val="0"/>
          <w:marBottom w:val="0"/>
          <w:divBdr>
            <w:top w:val="none" w:sz="0" w:space="0" w:color="auto"/>
            <w:left w:val="none" w:sz="0" w:space="0" w:color="auto"/>
            <w:bottom w:val="none" w:sz="0" w:space="0" w:color="auto"/>
            <w:right w:val="none" w:sz="0" w:space="0" w:color="auto"/>
          </w:divBdr>
        </w:div>
        <w:div w:id="1573539363">
          <w:marLeft w:val="0"/>
          <w:marRight w:val="0"/>
          <w:marTop w:val="0"/>
          <w:marBottom w:val="0"/>
          <w:divBdr>
            <w:top w:val="none" w:sz="0" w:space="0" w:color="auto"/>
            <w:left w:val="none" w:sz="0" w:space="0" w:color="auto"/>
            <w:bottom w:val="none" w:sz="0" w:space="0" w:color="auto"/>
            <w:right w:val="none" w:sz="0" w:space="0" w:color="auto"/>
          </w:divBdr>
        </w:div>
        <w:div w:id="1609191190">
          <w:marLeft w:val="0"/>
          <w:marRight w:val="0"/>
          <w:marTop w:val="0"/>
          <w:marBottom w:val="0"/>
          <w:divBdr>
            <w:top w:val="none" w:sz="0" w:space="0" w:color="auto"/>
            <w:left w:val="none" w:sz="0" w:space="0" w:color="auto"/>
            <w:bottom w:val="none" w:sz="0" w:space="0" w:color="auto"/>
            <w:right w:val="none" w:sz="0" w:space="0" w:color="auto"/>
          </w:divBdr>
        </w:div>
        <w:div w:id="1617786518">
          <w:marLeft w:val="0"/>
          <w:marRight w:val="0"/>
          <w:marTop w:val="0"/>
          <w:marBottom w:val="0"/>
          <w:divBdr>
            <w:top w:val="none" w:sz="0" w:space="0" w:color="auto"/>
            <w:left w:val="none" w:sz="0" w:space="0" w:color="auto"/>
            <w:bottom w:val="none" w:sz="0" w:space="0" w:color="auto"/>
            <w:right w:val="none" w:sz="0" w:space="0" w:color="auto"/>
          </w:divBdr>
        </w:div>
        <w:div w:id="1661470218">
          <w:marLeft w:val="0"/>
          <w:marRight w:val="0"/>
          <w:marTop w:val="0"/>
          <w:marBottom w:val="0"/>
          <w:divBdr>
            <w:top w:val="none" w:sz="0" w:space="0" w:color="auto"/>
            <w:left w:val="none" w:sz="0" w:space="0" w:color="auto"/>
            <w:bottom w:val="none" w:sz="0" w:space="0" w:color="auto"/>
            <w:right w:val="none" w:sz="0" w:space="0" w:color="auto"/>
          </w:divBdr>
        </w:div>
        <w:div w:id="1679885605">
          <w:marLeft w:val="0"/>
          <w:marRight w:val="0"/>
          <w:marTop w:val="0"/>
          <w:marBottom w:val="0"/>
          <w:divBdr>
            <w:top w:val="none" w:sz="0" w:space="0" w:color="auto"/>
            <w:left w:val="none" w:sz="0" w:space="0" w:color="auto"/>
            <w:bottom w:val="none" w:sz="0" w:space="0" w:color="auto"/>
            <w:right w:val="none" w:sz="0" w:space="0" w:color="auto"/>
          </w:divBdr>
        </w:div>
        <w:div w:id="1683358990">
          <w:marLeft w:val="0"/>
          <w:marRight w:val="0"/>
          <w:marTop w:val="0"/>
          <w:marBottom w:val="0"/>
          <w:divBdr>
            <w:top w:val="none" w:sz="0" w:space="0" w:color="auto"/>
            <w:left w:val="none" w:sz="0" w:space="0" w:color="auto"/>
            <w:bottom w:val="none" w:sz="0" w:space="0" w:color="auto"/>
            <w:right w:val="none" w:sz="0" w:space="0" w:color="auto"/>
          </w:divBdr>
        </w:div>
        <w:div w:id="1686592311">
          <w:marLeft w:val="0"/>
          <w:marRight w:val="0"/>
          <w:marTop w:val="0"/>
          <w:marBottom w:val="0"/>
          <w:divBdr>
            <w:top w:val="none" w:sz="0" w:space="0" w:color="auto"/>
            <w:left w:val="none" w:sz="0" w:space="0" w:color="auto"/>
            <w:bottom w:val="none" w:sz="0" w:space="0" w:color="auto"/>
            <w:right w:val="none" w:sz="0" w:space="0" w:color="auto"/>
          </w:divBdr>
        </w:div>
        <w:div w:id="1709182441">
          <w:marLeft w:val="0"/>
          <w:marRight w:val="0"/>
          <w:marTop w:val="0"/>
          <w:marBottom w:val="0"/>
          <w:divBdr>
            <w:top w:val="none" w:sz="0" w:space="0" w:color="auto"/>
            <w:left w:val="none" w:sz="0" w:space="0" w:color="auto"/>
            <w:bottom w:val="none" w:sz="0" w:space="0" w:color="auto"/>
            <w:right w:val="none" w:sz="0" w:space="0" w:color="auto"/>
          </w:divBdr>
        </w:div>
        <w:div w:id="1732463752">
          <w:marLeft w:val="0"/>
          <w:marRight w:val="0"/>
          <w:marTop w:val="0"/>
          <w:marBottom w:val="0"/>
          <w:divBdr>
            <w:top w:val="none" w:sz="0" w:space="0" w:color="auto"/>
            <w:left w:val="none" w:sz="0" w:space="0" w:color="auto"/>
            <w:bottom w:val="none" w:sz="0" w:space="0" w:color="auto"/>
            <w:right w:val="none" w:sz="0" w:space="0" w:color="auto"/>
          </w:divBdr>
        </w:div>
        <w:div w:id="1734936194">
          <w:marLeft w:val="0"/>
          <w:marRight w:val="0"/>
          <w:marTop w:val="0"/>
          <w:marBottom w:val="0"/>
          <w:divBdr>
            <w:top w:val="none" w:sz="0" w:space="0" w:color="auto"/>
            <w:left w:val="none" w:sz="0" w:space="0" w:color="auto"/>
            <w:bottom w:val="none" w:sz="0" w:space="0" w:color="auto"/>
            <w:right w:val="none" w:sz="0" w:space="0" w:color="auto"/>
          </w:divBdr>
        </w:div>
        <w:div w:id="1748069303">
          <w:marLeft w:val="0"/>
          <w:marRight w:val="0"/>
          <w:marTop w:val="0"/>
          <w:marBottom w:val="0"/>
          <w:divBdr>
            <w:top w:val="none" w:sz="0" w:space="0" w:color="auto"/>
            <w:left w:val="none" w:sz="0" w:space="0" w:color="auto"/>
            <w:bottom w:val="none" w:sz="0" w:space="0" w:color="auto"/>
            <w:right w:val="none" w:sz="0" w:space="0" w:color="auto"/>
          </w:divBdr>
        </w:div>
        <w:div w:id="1774937066">
          <w:marLeft w:val="0"/>
          <w:marRight w:val="0"/>
          <w:marTop w:val="0"/>
          <w:marBottom w:val="0"/>
          <w:divBdr>
            <w:top w:val="none" w:sz="0" w:space="0" w:color="auto"/>
            <w:left w:val="none" w:sz="0" w:space="0" w:color="auto"/>
            <w:bottom w:val="none" w:sz="0" w:space="0" w:color="auto"/>
            <w:right w:val="none" w:sz="0" w:space="0" w:color="auto"/>
          </w:divBdr>
        </w:div>
        <w:div w:id="1778212285">
          <w:marLeft w:val="0"/>
          <w:marRight w:val="0"/>
          <w:marTop w:val="0"/>
          <w:marBottom w:val="0"/>
          <w:divBdr>
            <w:top w:val="none" w:sz="0" w:space="0" w:color="auto"/>
            <w:left w:val="none" w:sz="0" w:space="0" w:color="auto"/>
            <w:bottom w:val="none" w:sz="0" w:space="0" w:color="auto"/>
            <w:right w:val="none" w:sz="0" w:space="0" w:color="auto"/>
          </w:divBdr>
        </w:div>
        <w:div w:id="1837181944">
          <w:marLeft w:val="0"/>
          <w:marRight w:val="0"/>
          <w:marTop w:val="0"/>
          <w:marBottom w:val="0"/>
          <w:divBdr>
            <w:top w:val="none" w:sz="0" w:space="0" w:color="auto"/>
            <w:left w:val="none" w:sz="0" w:space="0" w:color="auto"/>
            <w:bottom w:val="none" w:sz="0" w:space="0" w:color="auto"/>
            <w:right w:val="none" w:sz="0" w:space="0" w:color="auto"/>
          </w:divBdr>
        </w:div>
        <w:div w:id="1880556466">
          <w:marLeft w:val="0"/>
          <w:marRight w:val="0"/>
          <w:marTop w:val="0"/>
          <w:marBottom w:val="0"/>
          <w:divBdr>
            <w:top w:val="none" w:sz="0" w:space="0" w:color="auto"/>
            <w:left w:val="none" w:sz="0" w:space="0" w:color="auto"/>
            <w:bottom w:val="none" w:sz="0" w:space="0" w:color="auto"/>
            <w:right w:val="none" w:sz="0" w:space="0" w:color="auto"/>
          </w:divBdr>
        </w:div>
        <w:div w:id="1901212641">
          <w:marLeft w:val="0"/>
          <w:marRight w:val="0"/>
          <w:marTop w:val="0"/>
          <w:marBottom w:val="0"/>
          <w:divBdr>
            <w:top w:val="none" w:sz="0" w:space="0" w:color="auto"/>
            <w:left w:val="none" w:sz="0" w:space="0" w:color="auto"/>
            <w:bottom w:val="none" w:sz="0" w:space="0" w:color="auto"/>
            <w:right w:val="none" w:sz="0" w:space="0" w:color="auto"/>
          </w:divBdr>
        </w:div>
        <w:div w:id="1917544876">
          <w:marLeft w:val="0"/>
          <w:marRight w:val="0"/>
          <w:marTop w:val="0"/>
          <w:marBottom w:val="0"/>
          <w:divBdr>
            <w:top w:val="none" w:sz="0" w:space="0" w:color="auto"/>
            <w:left w:val="none" w:sz="0" w:space="0" w:color="auto"/>
            <w:bottom w:val="none" w:sz="0" w:space="0" w:color="auto"/>
            <w:right w:val="none" w:sz="0" w:space="0" w:color="auto"/>
          </w:divBdr>
        </w:div>
        <w:div w:id="1975599582">
          <w:marLeft w:val="0"/>
          <w:marRight w:val="0"/>
          <w:marTop w:val="0"/>
          <w:marBottom w:val="0"/>
          <w:divBdr>
            <w:top w:val="none" w:sz="0" w:space="0" w:color="auto"/>
            <w:left w:val="none" w:sz="0" w:space="0" w:color="auto"/>
            <w:bottom w:val="none" w:sz="0" w:space="0" w:color="auto"/>
            <w:right w:val="none" w:sz="0" w:space="0" w:color="auto"/>
          </w:divBdr>
        </w:div>
        <w:div w:id="1981418102">
          <w:marLeft w:val="0"/>
          <w:marRight w:val="0"/>
          <w:marTop w:val="0"/>
          <w:marBottom w:val="0"/>
          <w:divBdr>
            <w:top w:val="none" w:sz="0" w:space="0" w:color="auto"/>
            <w:left w:val="none" w:sz="0" w:space="0" w:color="auto"/>
            <w:bottom w:val="none" w:sz="0" w:space="0" w:color="auto"/>
            <w:right w:val="none" w:sz="0" w:space="0" w:color="auto"/>
          </w:divBdr>
        </w:div>
        <w:div w:id="1982539469">
          <w:marLeft w:val="0"/>
          <w:marRight w:val="0"/>
          <w:marTop w:val="0"/>
          <w:marBottom w:val="0"/>
          <w:divBdr>
            <w:top w:val="none" w:sz="0" w:space="0" w:color="auto"/>
            <w:left w:val="none" w:sz="0" w:space="0" w:color="auto"/>
            <w:bottom w:val="none" w:sz="0" w:space="0" w:color="auto"/>
            <w:right w:val="none" w:sz="0" w:space="0" w:color="auto"/>
          </w:divBdr>
        </w:div>
        <w:div w:id="2040930819">
          <w:marLeft w:val="0"/>
          <w:marRight w:val="0"/>
          <w:marTop w:val="0"/>
          <w:marBottom w:val="0"/>
          <w:divBdr>
            <w:top w:val="none" w:sz="0" w:space="0" w:color="auto"/>
            <w:left w:val="none" w:sz="0" w:space="0" w:color="auto"/>
            <w:bottom w:val="none" w:sz="0" w:space="0" w:color="auto"/>
            <w:right w:val="none" w:sz="0" w:space="0" w:color="auto"/>
          </w:divBdr>
        </w:div>
        <w:div w:id="2041783373">
          <w:marLeft w:val="0"/>
          <w:marRight w:val="0"/>
          <w:marTop w:val="0"/>
          <w:marBottom w:val="0"/>
          <w:divBdr>
            <w:top w:val="none" w:sz="0" w:space="0" w:color="auto"/>
            <w:left w:val="none" w:sz="0" w:space="0" w:color="auto"/>
            <w:bottom w:val="none" w:sz="0" w:space="0" w:color="auto"/>
            <w:right w:val="none" w:sz="0" w:space="0" w:color="auto"/>
          </w:divBdr>
        </w:div>
        <w:div w:id="2089381369">
          <w:marLeft w:val="0"/>
          <w:marRight w:val="0"/>
          <w:marTop w:val="0"/>
          <w:marBottom w:val="0"/>
          <w:divBdr>
            <w:top w:val="none" w:sz="0" w:space="0" w:color="auto"/>
            <w:left w:val="none" w:sz="0" w:space="0" w:color="auto"/>
            <w:bottom w:val="none" w:sz="0" w:space="0" w:color="auto"/>
            <w:right w:val="none" w:sz="0" w:space="0" w:color="auto"/>
          </w:divBdr>
        </w:div>
        <w:div w:id="2105497080">
          <w:marLeft w:val="0"/>
          <w:marRight w:val="0"/>
          <w:marTop w:val="0"/>
          <w:marBottom w:val="0"/>
          <w:divBdr>
            <w:top w:val="none" w:sz="0" w:space="0" w:color="auto"/>
            <w:left w:val="none" w:sz="0" w:space="0" w:color="auto"/>
            <w:bottom w:val="none" w:sz="0" w:space="0" w:color="auto"/>
            <w:right w:val="none" w:sz="0" w:space="0" w:color="auto"/>
          </w:divBdr>
        </w:div>
        <w:div w:id="2109884912">
          <w:marLeft w:val="0"/>
          <w:marRight w:val="0"/>
          <w:marTop w:val="0"/>
          <w:marBottom w:val="0"/>
          <w:divBdr>
            <w:top w:val="none" w:sz="0" w:space="0" w:color="auto"/>
            <w:left w:val="none" w:sz="0" w:space="0" w:color="auto"/>
            <w:bottom w:val="none" w:sz="0" w:space="0" w:color="auto"/>
            <w:right w:val="none" w:sz="0" w:space="0" w:color="auto"/>
          </w:divBdr>
        </w:div>
        <w:div w:id="2110543327">
          <w:marLeft w:val="0"/>
          <w:marRight w:val="0"/>
          <w:marTop w:val="0"/>
          <w:marBottom w:val="0"/>
          <w:divBdr>
            <w:top w:val="none" w:sz="0" w:space="0" w:color="auto"/>
            <w:left w:val="none" w:sz="0" w:space="0" w:color="auto"/>
            <w:bottom w:val="none" w:sz="0" w:space="0" w:color="auto"/>
            <w:right w:val="none" w:sz="0" w:space="0" w:color="auto"/>
          </w:divBdr>
        </w:div>
        <w:div w:id="213570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EE25-42A9-497A-9CE0-04F81730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lpstr>
    </vt:vector>
  </TitlesOfParts>
  <Company>NUI Maynooth</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acollins</dc:creator>
  <cp:keywords/>
  <dc:description/>
  <cp:lastModifiedBy>Mary Banahan</cp:lastModifiedBy>
  <cp:revision>2</cp:revision>
  <cp:lastPrinted>2014-01-07T16:45:00Z</cp:lastPrinted>
  <dcterms:created xsi:type="dcterms:W3CDTF">2018-10-23T14:12:00Z</dcterms:created>
  <dcterms:modified xsi:type="dcterms:W3CDTF">2018-10-23T14:12:00Z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1070528724</vt:i4>
  </property>
  <property fmtid="{D5CDD505-2E9C-101B-9397-08002B2CF9AE}" pid="3" name="_EmailSubject">
    <vt:lpwstr>NUIM draft Alcohol Policy</vt:lpwstr>
  </property>
  <property fmtid="{D5CDD505-2E9C-101B-9397-08002B2CF9AE}" pid="4" name="_AuthorEmail">
    <vt:lpwstr>Niamh.I.Lynch@nuim.ie</vt:lpwstr>
  </property>
  <property fmtid="{D5CDD505-2E9C-101B-9397-08002B2CF9AE}" pid="5" name="_AuthorEmailDisplayName">
    <vt:lpwstr>Niamh Lynch</vt:lpwstr>
  </property>
  <property fmtid="{D5CDD505-2E9C-101B-9397-08002B2CF9AE}" pid="6" name="_ReviewingToolsShownOnce">
    <vt:lpwstr/>
  </property>
</Properties>
</file>