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9F68" w14:textId="77777777" w:rsidR="00070C27" w:rsidRDefault="00070C27" w:rsidP="00070C27">
      <w:pPr>
        <w:pStyle w:val="BodyText"/>
        <w:spacing w:before="1"/>
        <w:jc w:val="left"/>
        <w:rPr>
          <w:rFonts w:ascii="Times New Roman"/>
          <w:sz w:val="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4"/>
        <w:gridCol w:w="5524"/>
      </w:tblGrid>
      <w:tr w:rsidR="00070C27" w14:paraId="5ED29745" w14:textId="77777777" w:rsidTr="00070C27">
        <w:trPr>
          <w:trHeight w:val="1343"/>
        </w:trPr>
        <w:tc>
          <w:tcPr>
            <w:tcW w:w="8788" w:type="dxa"/>
            <w:gridSpan w:val="2"/>
          </w:tcPr>
          <w:p w14:paraId="297C2F53" w14:textId="77777777" w:rsidR="00070C27" w:rsidRDefault="00070C27" w:rsidP="00AB1103">
            <w:pPr>
              <w:pStyle w:val="TableParagraph"/>
              <w:spacing w:before="2"/>
              <w:ind w:left="0"/>
              <w:rPr>
                <w:rFonts w:ascii="Times New Roman"/>
                <w:sz w:val="26"/>
              </w:rPr>
            </w:pPr>
          </w:p>
          <w:p w14:paraId="1C305520" w14:textId="77777777" w:rsidR="00070C27" w:rsidRDefault="00070C27" w:rsidP="00070C27">
            <w:pPr>
              <w:pStyle w:val="TableParagraph"/>
              <w:ind w:left="1028"/>
              <w:jc w:val="center"/>
              <w:rPr>
                <w:rFonts w:ascii="Times New Roman"/>
                <w:sz w:val="20"/>
              </w:rPr>
            </w:pPr>
            <w:r>
              <w:rPr>
                <w:rFonts w:ascii="Times New Roman"/>
                <w:noProof/>
                <w:sz w:val="20"/>
                <w:lang w:bidi="ar-SA"/>
              </w:rPr>
              <w:drawing>
                <wp:inline distT="0" distB="0" distL="0" distR="0" wp14:anchorId="75BE32B8" wp14:editId="58EF5B76">
                  <wp:extent cx="1681480" cy="552450"/>
                  <wp:effectExtent l="0" t="0" r="0" b="0"/>
                  <wp:docPr id="1" name="image1.png" descr="m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87421" cy="554402"/>
                          </a:xfrm>
                          <a:prstGeom prst="rect">
                            <a:avLst/>
                          </a:prstGeom>
                        </pic:spPr>
                      </pic:pic>
                    </a:graphicData>
                  </a:graphic>
                </wp:inline>
              </w:drawing>
            </w:r>
          </w:p>
        </w:tc>
      </w:tr>
      <w:tr w:rsidR="00070C27" w14:paraId="7A2C4350" w14:textId="77777777" w:rsidTr="00070C27">
        <w:trPr>
          <w:trHeight w:val="263"/>
        </w:trPr>
        <w:tc>
          <w:tcPr>
            <w:tcW w:w="3264" w:type="dxa"/>
            <w:vMerge w:val="restart"/>
          </w:tcPr>
          <w:p w14:paraId="50021652" w14:textId="77777777" w:rsidR="00070C27" w:rsidRDefault="00070C27" w:rsidP="00AB1103">
            <w:pPr>
              <w:pStyle w:val="TableParagraph"/>
              <w:ind w:left="0"/>
              <w:rPr>
                <w:rFonts w:ascii="Times New Roman"/>
                <w:sz w:val="26"/>
              </w:rPr>
            </w:pPr>
          </w:p>
          <w:p w14:paraId="7B1F22F9" w14:textId="04F84EA9" w:rsidR="00070C27" w:rsidRPr="00A32245" w:rsidRDefault="00A32245" w:rsidP="00B50478">
            <w:pPr>
              <w:pStyle w:val="TableParagraph"/>
              <w:spacing w:before="200"/>
              <w:ind w:left="1270" w:right="1264"/>
              <w:jc w:val="center"/>
              <w:rPr>
                <w:b/>
                <w:sz w:val="20"/>
                <w:szCs w:val="20"/>
              </w:rPr>
            </w:pPr>
            <w:r w:rsidRPr="00A32245">
              <w:rPr>
                <w:b/>
                <w:sz w:val="20"/>
                <w:szCs w:val="20"/>
              </w:rPr>
              <w:t>PL005</w:t>
            </w:r>
          </w:p>
        </w:tc>
        <w:tc>
          <w:tcPr>
            <w:tcW w:w="5524" w:type="dxa"/>
          </w:tcPr>
          <w:p w14:paraId="748DACD4" w14:textId="77777777" w:rsidR="00070C27" w:rsidRDefault="00070C27" w:rsidP="00AB1103">
            <w:pPr>
              <w:pStyle w:val="TableParagraph"/>
              <w:spacing w:line="244" w:lineRule="exact"/>
            </w:pPr>
            <w:r>
              <w:rPr>
                <w:i/>
              </w:rPr>
              <w:t>Current Revision:</w:t>
            </w:r>
            <w:r>
              <w:t>01</w:t>
            </w:r>
          </w:p>
        </w:tc>
      </w:tr>
      <w:tr w:rsidR="00070C27" w14:paraId="5ADD5DD7" w14:textId="77777777" w:rsidTr="00070C27">
        <w:trPr>
          <w:trHeight w:val="498"/>
        </w:trPr>
        <w:tc>
          <w:tcPr>
            <w:tcW w:w="3264" w:type="dxa"/>
            <w:vMerge/>
            <w:tcBorders>
              <w:top w:val="nil"/>
            </w:tcBorders>
          </w:tcPr>
          <w:p w14:paraId="0F1F4F79" w14:textId="77777777" w:rsidR="00070C27" w:rsidRDefault="00070C27" w:rsidP="00AB1103">
            <w:pPr>
              <w:rPr>
                <w:sz w:val="2"/>
                <w:szCs w:val="2"/>
              </w:rPr>
            </w:pPr>
          </w:p>
        </w:tc>
        <w:tc>
          <w:tcPr>
            <w:tcW w:w="5524" w:type="dxa"/>
          </w:tcPr>
          <w:p w14:paraId="3F388EBA" w14:textId="77777777" w:rsidR="00070C27" w:rsidRDefault="00070C27" w:rsidP="00AB1103">
            <w:pPr>
              <w:pStyle w:val="TableParagraph"/>
              <w:spacing w:line="249" w:lineRule="exact"/>
              <w:rPr>
                <w:i/>
              </w:rPr>
            </w:pPr>
            <w:r>
              <w:rPr>
                <w:i/>
              </w:rPr>
              <w:t>Approved by:</w:t>
            </w:r>
          </w:p>
          <w:p w14:paraId="77C85121" w14:textId="380E3CE4" w:rsidR="00070C27" w:rsidRDefault="00070C27" w:rsidP="00AB1103">
            <w:pPr>
              <w:pStyle w:val="TableParagraph"/>
              <w:spacing w:line="229" w:lineRule="exact"/>
            </w:pPr>
            <w:r>
              <w:t>Clubs and Societies Committee (27</w:t>
            </w:r>
            <w:r w:rsidRPr="00070C27">
              <w:rPr>
                <w:vertAlign w:val="superscript"/>
              </w:rPr>
              <w:t>th</w:t>
            </w:r>
            <w:r>
              <w:t xml:space="preserve"> November 2019)</w:t>
            </w:r>
          </w:p>
        </w:tc>
      </w:tr>
      <w:tr w:rsidR="00070C27" w14:paraId="02F8E844" w14:textId="77777777" w:rsidTr="00070C27">
        <w:trPr>
          <w:trHeight w:val="561"/>
        </w:trPr>
        <w:tc>
          <w:tcPr>
            <w:tcW w:w="3264" w:type="dxa"/>
            <w:vMerge/>
            <w:tcBorders>
              <w:top w:val="nil"/>
            </w:tcBorders>
          </w:tcPr>
          <w:p w14:paraId="7965EEDF" w14:textId="77777777" w:rsidR="00070C27" w:rsidRDefault="00070C27" w:rsidP="00AB1103">
            <w:pPr>
              <w:rPr>
                <w:sz w:val="2"/>
                <w:szCs w:val="2"/>
              </w:rPr>
            </w:pPr>
          </w:p>
        </w:tc>
        <w:tc>
          <w:tcPr>
            <w:tcW w:w="5524" w:type="dxa"/>
          </w:tcPr>
          <w:p w14:paraId="5689E52F" w14:textId="77777777" w:rsidR="00070C27" w:rsidRDefault="00070C27" w:rsidP="00AB1103">
            <w:pPr>
              <w:pStyle w:val="TableParagraph"/>
              <w:spacing w:before="2" w:line="250" w:lineRule="exact"/>
              <w:rPr>
                <w:i/>
              </w:rPr>
            </w:pPr>
            <w:r>
              <w:rPr>
                <w:i/>
              </w:rPr>
              <w:t>Document Owner:</w:t>
            </w:r>
          </w:p>
          <w:p w14:paraId="032A25CD" w14:textId="3F9BC298" w:rsidR="00070C27" w:rsidRDefault="00070C27" w:rsidP="00AB1103">
            <w:pPr>
              <w:pStyle w:val="TableParagraph"/>
            </w:pPr>
            <w:r>
              <w:t>Clubs and Societies Committee</w:t>
            </w:r>
          </w:p>
        </w:tc>
      </w:tr>
    </w:tbl>
    <w:p w14:paraId="21F3346D" w14:textId="77777777" w:rsidR="00070C27" w:rsidRDefault="00070C27" w:rsidP="00070C27">
      <w:pPr>
        <w:pStyle w:val="BodyText"/>
        <w:spacing w:before="10"/>
        <w:jc w:val="left"/>
        <w:rPr>
          <w:rFonts w:ascii="Times New Roman"/>
          <w:sz w:val="14"/>
        </w:rPr>
      </w:pPr>
    </w:p>
    <w:p w14:paraId="0A2EFB29" w14:textId="77777777" w:rsidR="00070C27" w:rsidRDefault="00070C27" w:rsidP="00070C27">
      <w:pPr>
        <w:spacing w:before="101"/>
        <w:ind w:left="323"/>
        <w:rPr>
          <w:b/>
          <w:sz w:val="28"/>
        </w:rPr>
      </w:pPr>
      <w:r>
        <w:rPr>
          <w:b/>
          <w:sz w:val="28"/>
        </w:rPr>
        <w:t>Policy on Funding for (</w:t>
      </w:r>
      <w:proofErr w:type="spellStart"/>
      <w:r>
        <w:rPr>
          <w:b/>
          <w:sz w:val="28"/>
        </w:rPr>
        <w:t>i</w:t>
      </w:r>
      <w:proofErr w:type="spellEnd"/>
      <w:r>
        <w:rPr>
          <w:b/>
          <w:sz w:val="28"/>
        </w:rPr>
        <w:t xml:space="preserve">) Special Events, (ii) Equipment, and </w:t>
      </w:r>
      <w:r w:rsidRPr="00070C27">
        <w:rPr>
          <w:b/>
          <w:sz w:val="28"/>
        </w:rPr>
        <w:t xml:space="preserve">(iii) Special Circumstances </w:t>
      </w:r>
    </w:p>
    <w:p w14:paraId="4765FD41" w14:textId="77777777" w:rsidR="00070C27" w:rsidRPr="00AB1103" w:rsidRDefault="00070C27" w:rsidP="00070C27">
      <w:pPr>
        <w:pStyle w:val="BodyText"/>
        <w:spacing w:before="2"/>
        <w:jc w:val="left"/>
        <w:rPr>
          <w:b/>
          <w:sz w:val="16"/>
          <w:szCs w:val="16"/>
        </w:rPr>
      </w:pPr>
    </w:p>
    <w:p w14:paraId="2EB18AA5" w14:textId="77777777" w:rsidR="00070C27" w:rsidRDefault="00070C27" w:rsidP="00070C27">
      <w:pPr>
        <w:pStyle w:val="Heading1"/>
        <w:numPr>
          <w:ilvl w:val="0"/>
          <w:numId w:val="6"/>
        </w:numPr>
        <w:tabs>
          <w:tab w:val="left" w:pos="559"/>
        </w:tabs>
        <w:spacing w:before="1"/>
        <w:jc w:val="left"/>
      </w:pPr>
      <w:r>
        <w:t>PURPOSE</w:t>
      </w:r>
    </w:p>
    <w:p w14:paraId="6C20A239" w14:textId="66ADFB38" w:rsidR="00070C27" w:rsidRDefault="00070C27" w:rsidP="00070C27">
      <w:pPr>
        <w:pStyle w:val="BodyText"/>
        <w:ind w:left="134" w:right="131"/>
      </w:pPr>
      <w:r>
        <w:t>The purpose of this document is to identify University policy on the allocation of Capitation funds to University Clubs and Societies to (</w:t>
      </w:r>
      <w:proofErr w:type="spellStart"/>
      <w:r>
        <w:t>i</w:t>
      </w:r>
      <w:proofErr w:type="spellEnd"/>
      <w:r>
        <w:t xml:space="preserve">) support student participation in special events or representative participation at an exceptional performance level, (ii) to provide for the provision of equipment, and </w:t>
      </w:r>
      <w:r w:rsidRPr="00070C27">
        <w:t>(iii) to deal with any special circumstances as identified by the Clubs &amp; Societies Committee.</w:t>
      </w:r>
    </w:p>
    <w:p w14:paraId="3AFC4D15" w14:textId="77777777" w:rsidR="00070C27" w:rsidRDefault="00070C27" w:rsidP="00070C27">
      <w:pPr>
        <w:pStyle w:val="Heading1"/>
        <w:numPr>
          <w:ilvl w:val="0"/>
          <w:numId w:val="6"/>
        </w:numPr>
        <w:tabs>
          <w:tab w:val="left" w:pos="559"/>
        </w:tabs>
        <w:jc w:val="left"/>
      </w:pPr>
      <w:r>
        <w:t>SCOPE</w:t>
      </w:r>
    </w:p>
    <w:p w14:paraId="05369029" w14:textId="77777777" w:rsidR="00070C27" w:rsidRDefault="00070C27" w:rsidP="00070C27">
      <w:pPr>
        <w:pStyle w:val="BodyText"/>
        <w:ind w:left="134" w:right="131"/>
        <w:rPr>
          <w:spacing w:val="-10"/>
        </w:rPr>
      </w:pPr>
      <w:r>
        <w:t>This</w:t>
      </w:r>
      <w:r>
        <w:rPr>
          <w:spacing w:val="-12"/>
        </w:rPr>
        <w:t xml:space="preserve"> </w:t>
      </w:r>
      <w:r>
        <w:t>policy</w:t>
      </w:r>
      <w:r>
        <w:rPr>
          <w:spacing w:val="-11"/>
        </w:rPr>
        <w:t xml:space="preserve"> </w:t>
      </w:r>
      <w:r>
        <w:t>applies</w:t>
      </w:r>
      <w:r>
        <w:rPr>
          <w:spacing w:val="-8"/>
        </w:rPr>
        <w:t xml:space="preserve"> </w:t>
      </w:r>
      <w:r>
        <w:t>to</w:t>
      </w:r>
      <w:r>
        <w:rPr>
          <w:spacing w:val="-7"/>
        </w:rPr>
        <w:t xml:space="preserve"> </w:t>
      </w:r>
      <w:r>
        <w:t>the</w:t>
      </w:r>
      <w:r>
        <w:rPr>
          <w:spacing w:val="-12"/>
        </w:rPr>
        <w:t xml:space="preserve"> </w:t>
      </w:r>
      <w:r>
        <w:t>Clubs and Societies Committee</w:t>
      </w:r>
      <w:r>
        <w:rPr>
          <w:spacing w:val="-9"/>
        </w:rPr>
        <w:t xml:space="preserve"> </w:t>
      </w:r>
      <w:r>
        <w:t>with</w:t>
      </w:r>
      <w:r>
        <w:rPr>
          <w:spacing w:val="-9"/>
        </w:rPr>
        <w:t xml:space="preserve"> </w:t>
      </w:r>
      <w:r>
        <w:t>responsibility</w:t>
      </w:r>
      <w:r>
        <w:rPr>
          <w:spacing w:val="-9"/>
        </w:rPr>
        <w:t xml:space="preserve"> </w:t>
      </w:r>
      <w:r>
        <w:t>for</w:t>
      </w:r>
      <w:r>
        <w:rPr>
          <w:spacing w:val="-9"/>
        </w:rPr>
        <w:t xml:space="preserve"> </w:t>
      </w:r>
      <w:r>
        <w:t>allocating</w:t>
      </w:r>
      <w:r>
        <w:rPr>
          <w:spacing w:val="-10"/>
        </w:rPr>
        <w:t xml:space="preserve"> </w:t>
      </w:r>
      <w:r>
        <w:t>funds;</w:t>
      </w:r>
      <w:r>
        <w:rPr>
          <w:spacing w:val="-8"/>
        </w:rPr>
        <w:t xml:space="preserve"> </w:t>
      </w:r>
      <w:r>
        <w:t>to</w:t>
      </w:r>
      <w:r>
        <w:rPr>
          <w:spacing w:val="-9"/>
        </w:rPr>
        <w:t xml:space="preserve"> </w:t>
      </w:r>
      <w:r>
        <w:t>support</w:t>
      </w:r>
      <w:r>
        <w:rPr>
          <w:spacing w:val="-11"/>
        </w:rPr>
        <w:t xml:space="preserve"> </w:t>
      </w:r>
      <w:r>
        <w:t>the</w:t>
      </w:r>
      <w:r>
        <w:rPr>
          <w:spacing w:val="-11"/>
        </w:rPr>
        <w:t xml:space="preserve"> </w:t>
      </w:r>
      <w:r>
        <w:t>activity</w:t>
      </w:r>
      <w:r>
        <w:rPr>
          <w:spacing w:val="-12"/>
        </w:rPr>
        <w:t xml:space="preserve"> </w:t>
      </w:r>
      <w:r>
        <w:t>of</w:t>
      </w:r>
      <w:r>
        <w:rPr>
          <w:spacing w:val="-11"/>
        </w:rPr>
        <w:t xml:space="preserve"> </w:t>
      </w:r>
      <w:r>
        <w:t>Clubs</w:t>
      </w:r>
      <w:r>
        <w:rPr>
          <w:spacing w:val="-12"/>
        </w:rPr>
        <w:t xml:space="preserve"> </w:t>
      </w:r>
      <w:r>
        <w:t>and</w:t>
      </w:r>
      <w:r>
        <w:rPr>
          <w:spacing w:val="-12"/>
        </w:rPr>
        <w:t xml:space="preserve"> </w:t>
      </w:r>
      <w:r>
        <w:t>Societies</w:t>
      </w:r>
      <w:r>
        <w:rPr>
          <w:spacing w:val="-10"/>
        </w:rPr>
        <w:t>.</w:t>
      </w:r>
    </w:p>
    <w:p w14:paraId="0FDC7726" w14:textId="77777777" w:rsidR="00070C27" w:rsidRDefault="00070C27" w:rsidP="00070C27">
      <w:pPr>
        <w:pStyle w:val="BodyText"/>
        <w:ind w:left="134" w:right="131"/>
        <w:rPr>
          <w:spacing w:val="-10"/>
        </w:rPr>
      </w:pPr>
    </w:p>
    <w:p w14:paraId="19770591" w14:textId="19453A5B" w:rsidR="00070C27" w:rsidRDefault="00070C27" w:rsidP="00070C27">
      <w:pPr>
        <w:pStyle w:val="BodyText"/>
        <w:ind w:left="134" w:right="131"/>
      </w:pPr>
      <w:r>
        <w:t>DEFINITIONS</w:t>
      </w:r>
    </w:p>
    <w:p w14:paraId="2A1837D6" w14:textId="12F41B64" w:rsidR="00070C27" w:rsidRDefault="00070C27" w:rsidP="00070C27">
      <w:pPr>
        <w:pStyle w:val="ListParagraph"/>
        <w:numPr>
          <w:ilvl w:val="0"/>
          <w:numId w:val="5"/>
        </w:numPr>
        <w:tabs>
          <w:tab w:val="left" w:pos="562"/>
        </w:tabs>
        <w:spacing w:line="269" w:lineRule="exact"/>
        <w:ind w:hanging="361"/>
      </w:pPr>
      <w:r>
        <w:t>The University refers to Maynooth</w:t>
      </w:r>
      <w:r>
        <w:rPr>
          <w:spacing w:val="-5"/>
        </w:rPr>
        <w:t xml:space="preserve"> </w:t>
      </w:r>
      <w:r>
        <w:t>University.</w:t>
      </w:r>
    </w:p>
    <w:p w14:paraId="7E22C4C9" w14:textId="77777777" w:rsidR="00070C27" w:rsidRDefault="00070C27" w:rsidP="00070C27">
      <w:pPr>
        <w:pStyle w:val="ListParagraph"/>
        <w:numPr>
          <w:ilvl w:val="0"/>
          <w:numId w:val="5"/>
        </w:numPr>
        <w:tabs>
          <w:tab w:val="left" w:pos="562"/>
        </w:tabs>
        <w:spacing w:before="2"/>
        <w:ind w:right="138"/>
      </w:pPr>
      <w:r>
        <w:t>Capitation Fund refers to the funding made available each year by the University (from the Student Contribution) to support the activities and development of University Clubs and</w:t>
      </w:r>
      <w:r>
        <w:rPr>
          <w:spacing w:val="-1"/>
        </w:rPr>
        <w:t xml:space="preserve"> </w:t>
      </w:r>
      <w:r>
        <w:t>Societies.</w:t>
      </w:r>
    </w:p>
    <w:p w14:paraId="16E44E21" w14:textId="5E1D803D" w:rsidR="00070C27" w:rsidRDefault="00070C27" w:rsidP="00070C27">
      <w:pPr>
        <w:pStyle w:val="ListParagraph"/>
        <w:numPr>
          <w:ilvl w:val="0"/>
          <w:numId w:val="5"/>
        </w:numPr>
        <w:tabs>
          <w:tab w:val="left" w:pos="562"/>
        </w:tabs>
        <w:ind w:right="130"/>
      </w:pPr>
      <w:r>
        <w:t>The Clubs and Societies Committee refers to the group (comprising representatives of the University and MSU) which has responsibility for the allocation of funding from the Capitation Fund to Clubs and Societies and for overseeing related</w:t>
      </w:r>
      <w:r>
        <w:rPr>
          <w:spacing w:val="-9"/>
        </w:rPr>
        <w:t xml:space="preserve"> </w:t>
      </w:r>
      <w:r>
        <w:t>matters.</w:t>
      </w:r>
    </w:p>
    <w:p w14:paraId="4F960C3F" w14:textId="77777777" w:rsidR="00070C27" w:rsidRDefault="00070C27" w:rsidP="00070C27">
      <w:pPr>
        <w:pStyle w:val="ListParagraph"/>
        <w:numPr>
          <w:ilvl w:val="0"/>
          <w:numId w:val="5"/>
        </w:numPr>
        <w:tabs>
          <w:tab w:val="left" w:pos="562"/>
        </w:tabs>
        <w:spacing w:line="269" w:lineRule="exact"/>
        <w:ind w:hanging="361"/>
      </w:pPr>
      <w:r>
        <w:t>The definition of “Special Event” is set out</w:t>
      </w:r>
      <w:r>
        <w:rPr>
          <w:spacing w:val="-13"/>
        </w:rPr>
        <w:t xml:space="preserve"> </w:t>
      </w:r>
      <w:r>
        <w:t>below.</w:t>
      </w:r>
    </w:p>
    <w:p w14:paraId="4A60B8EF" w14:textId="77777777" w:rsidR="00070C27" w:rsidRDefault="00070C27" w:rsidP="00070C27">
      <w:pPr>
        <w:pStyle w:val="ListParagraph"/>
        <w:numPr>
          <w:ilvl w:val="0"/>
          <w:numId w:val="5"/>
        </w:numPr>
        <w:tabs>
          <w:tab w:val="left" w:pos="562"/>
        </w:tabs>
        <w:spacing w:line="269" w:lineRule="exact"/>
        <w:ind w:hanging="361"/>
      </w:pPr>
      <w:r>
        <w:t>The definition of “Equipment” is set out</w:t>
      </w:r>
      <w:r>
        <w:rPr>
          <w:spacing w:val="-14"/>
        </w:rPr>
        <w:t xml:space="preserve"> </w:t>
      </w:r>
      <w:r>
        <w:t>below.</w:t>
      </w:r>
    </w:p>
    <w:p w14:paraId="7BA37FD0" w14:textId="77777777" w:rsidR="00070C27" w:rsidRDefault="00070C27" w:rsidP="00070C27">
      <w:pPr>
        <w:pStyle w:val="BodyText"/>
        <w:jc w:val="left"/>
        <w:rPr>
          <w:sz w:val="26"/>
        </w:rPr>
      </w:pPr>
    </w:p>
    <w:p w14:paraId="4A6B4A58" w14:textId="77777777" w:rsidR="00070C27" w:rsidRPr="00E53FC8" w:rsidRDefault="00070C27" w:rsidP="00070C27">
      <w:pPr>
        <w:pStyle w:val="Heading1"/>
        <w:numPr>
          <w:ilvl w:val="0"/>
          <w:numId w:val="6"/>
        </w:numPr>
        <w:tabs>
          <w:tab w:val="left" w:pos="559"/>
        </w:tabs>
        <w:spacing w:before="203" w:line="240" w:lineRule="auto"/>
        <w:jc w:val="left"/>
      </w:pPr>
      <w:r w:rsidRPr="00E53FC8">
        <w:t>REFERENCE</w:t>
      </w:r>
    </w:p>
    <w:p w14:paraId="110FEE82" w14:textId="0A45FE4B" w:rsidR="00070C27" w:rsidRPr="00E53FC8" w:rsidRDefault="00070C27" w:rsidP="00070C27">
      <w:pPr>
        <w:pStyle w:val="BodyText"/>
        <w:spacing w:before="2"/>
        <w:ind w:left="134"/>
      </w:pPr>
      <w:r w:rsidRPr="00E53FC8">
        <w:t>The following University policies are relevant to this policy:</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7622"/>
      </w:tblGrid>
      <w:tr w:rsidR="00E53FC8" w:rsidRPr="00E53FC8" w14:paraId="220ED5F2" w14:textId="77777777" w:rsidTr="00AB1103">
        <w:trPr>
          <w:trHeight w:val="249"/>
        </w:trPr>
        <w:tc>
          <w:tcPr>
            <w:tcW w:w="1243" w:type="dxa"/>
          </w:tcPr>
          <w:p w14:paraId="2B3DB138" w14:textId="77777777" w:rsidR="00070C27" w:rsidRPr="00E53FC8" w:rsidRDefault="00070C27" w:rsidP="00AB1103">
            <w:pPr>
              <w:pStyle w:val="TableParagraph"/>
              <w:spacing w:line="229" w:lineRule="exact"/>
              <w:rPr>
                <w:i/>
              </w:rPr>
            </w:pPr>
            <w:r w:rsidRPr="00E53FC8">
              <w:rPr>
                <w:i/>
              </w:rPr>
              <w:t>Code</w:t>
            </w:r>
          </w:p>
        </w:tc>
        <w:tc>
          <w:tcPr>
            <w:tcW w:w="7622" w:type="dxa"/>
          </w:tcPr>
          <w:p w14:paraId="78C46976" w14:textId="77777777" w:rsidR="00070C27" w:rsidRPr="00E53FC8" w:rsidRDefault="00070C27" w:rsidP="00AB1103">
            <w:pPr>
              <w:pStyle w:val="TableParagraph"/>
              <w:spacing w:line="229" w:lineRule="exact"/>
              <w:rPr>
                <w:i/>
              </w:rPr>
            </w:pPr>
            <w:r w:rsidRPr="00E53FC8">
              <w:rPr>
                <w:i/>
              </w:rPr>
              <w:t>Title</w:t>
            </w:r>
          </w:p>
        </w:tc>
      </w:tr>
      <w:tr w:rsidR="00E53FC8" w:rsidRPr="00E53FC8" w14:paraId="0B6F4506" w14:textId="77777777" w:rsidTr="00AB1103">
        <w:trPr>
          <w:trHeight w:val="249"/>
        </w:trPr>
        <w:tc>
          <w:tcPr>
            <w:tcW w:w="1243" w:type="dxa"/>
          </w:tcPr>
          <w:p w14:paraId="2E3264FB" w14:textId="77777777" w:rsidR="00070C27" w:rsidRPr="00E53FC8" w:rsidRDefault="00070C27" w:rsidP="00AB1103">
            <w:pPr>
              <w:pStyle w:val="TableParagraph"/>
              <w:spacing w:line="229" w:lineRule="exact"/>
            </w:pPr>
            <w:r w:rsidRPr="00E53FC8">
              <w:t>PL001</w:t>
            </w:r>
          </w:p>
        </w:tc>
        <w:tc>
          <w:tcPr>
            <w:tcW w:w="7622" w:type="dxa"/>
          </w:tcPr>
          <w:p w14:paraId="4CB9EFDA" w14:textId="77777777" w:rsidR="007D4724" w:rsidRDefault="00070C27" w:rsidP="00AB1103">
            <w:pPr>
              <w:pStyle w:val="TableParagraph"/>
              <w:spacing w:line="229" w:lineRule="exact"/>
            </w:pPr>
            <w:r w:rsidRPr="00E53FC8">
              <w:t>Policy on Expenditure by Clubs and Societies of Capitation allocation</w:t>
            </w:r>
            <w:r w:rsidR="007D4724">
              <w:t xml:space="preserve"> ….</w:t>
            </w:r>
          </w:p>
          <w:p w14:paraId="5E58B046" w14:textId="264C0073" w:rsidR="00070C27" w:rsidRPr="00E53FC8" w:rsidRDefault="007D4724" w:rsidP="00AB1103">
            <w:pPr>
              <w:pStyle w:val="TableParagraph"/>
              <w:spacing w:line="229" w:lineRule="exact"/>
            </w:pPr>
            <w:r>
              <w:t>to be agreed</w:t>
            </w:r>
          </w:p>
        </w:tc>
      </w:tr>
      <w:tr w:rsidR="00E53FC8" w:rsidRPr="00E53FC8" w14:paraId="15F521DE" w14:textId="77777777" w:rsidTr="00AB1103">
        <w:trPr>
          <w:trHeight w:val="251"/>
        </w:trPr>
        <w:tc>
          <w:tcPr>
            <w:tcW w:w="1243" w:type="dxa"/>
          </w:tcPr>
          <w:p w14:paraId="46B7B79E" w14:textId="77777777" w:rsidR="00070C27" w:rsidRPr="00E53FC8" w:rsidRDefault="00070C27" w:rsidP="00AB1103">
            <w:pPr>
              <w:pStyle w:val="TableParagraph"/>
              <w:spacing w:before="2" w:line="230" w:lineRule="exact"/>
            </w:pPr>
            <w:r w:rsidRPr="00E53FC8">
              <w:t>PL007</w:t>
            </w:r>
          </w:p>
        </w:tc>
        <w:tc>
          <w:tcPr>
            <w:tcW w:w="7622" w:type="dxa"/>
          </w:tcPr>
          <w:p w14:paraId="110C0A55" w14:textId="77777777" w:rsidR="00070C27" w:rsidRPr="00E53FC8" w:rsidRDefault="00070C27" w:rsidP="00AB1103">
            <w:pPr>
              <w:pStyle w:val="TableParagraph"/>
              <w:spacing w:before="2" w:line="230" w:lineRule="exact"/>
            </w:pPr>
            <w:r w:rsidRPr="00E53FC8">
              <w:t>Coaching Policy…to be agreed</w:t>
            </w:r>
          </w:p>
        </w:tc>
      </w:tr>
    </w:tbl>
    <w:p w14:paraId="04B90D60" w14:textId="77777777" w:rsidR="00070C27" w:rsidRPr="00AE5758" w:rsidRDefault="00070C27" w:rsidP="00070C27">
      <w:pPr>
        <w:pStyle w:val="BodyText"/>
        <w:jc w:val="left"/>
        <w:rPr>
          <w:color w:val="FF0000"/>
          <w:sz w:val="24"/>
        </w:rPr>
      </w:pPr>
    </w:p>
    <w:p w14:paraId="4A42E0E2" w14:textId="77777777" w:rsidR="00070C27" w:rsidRDefault="00070C27" w:rsidP="00070C27">
      <w:pPr>
        <w:pStyle w:val="Heading1"/>
        <w:numPr>
          <w:ilvl w:val="0"/>
          <w:numId w:val="6"/>
        </w:numPr>
        <w:tabs>
          <w:tab w:val="left" w:pos="559"/>
        </w:tabs>
        <w:jc w:val="left"/>
      </w:pPr>
      <w:r>
        <w:t>POLICY</w:t>
      </w:r>
    </w:p>
    <w:p w14:paraId="02BA231C" w14:textId="77777777" w:rsidR="00070C27" w:rsidRDefault="00070C27" w:rsidP="00070C27">
      <w:pPr>
        <w:pStyle w:val="BodyText"/>
        <w:spacing w:line="249" w:lineRule="exact"/>
        <w:ind w:left="134"/>
      </w:pPr>
      <w:r>
        <w:t>It is University Clubs and Societies Committee’s policy that:</w:t>
      </w:r>
    </w:p>
    <w:p w14:paraId="39E196F4" w14:textId="77777777" w:rsidR="00070C27" w:rsidRDefault="00070C27" w:rsidP="00070C27">
      <w:pPr>
        <w:pStyle w:val="ListParagraph"/>
        <w:numPr>
          <w:ilvl w:val="1"/>
          <w:numId w:val="6"/>
        </w:numPr>
        <w:tabs>
          <w:tab w:val="left" w:pos="853"/>
          <w:tab w:val="left" w:pos="854"/>
        </w:tabs>
        <w:ind w:right="136"/>
        <w:jc w:val="left"/>
      </w:pPr>
      <w:r>
        <w:t>Students who perform at an exceptional level are supported to represent the University in individual and/or team and/or groups</w:t>
      </w:r>
      <w:r>
        <w:rPr>
          <w:spacing w:val="-8"/>
        </w:rPr>
        <w:t xml:space="preserve"> </w:t>
      </w:r>
      <w:proofErr w:type="gramStart"/>
      <w:r>
        <w:t>events;</w:t>
      </w:r>
      <w:proofErr w:type="gramEnd"/>
    </w:p>
    <w:p w14:paraId="1E68E7CF" w14:textId="77777777" w:rsidR="00070C27" w:rsidRDefault="00070C27" w:rsidP="00070C27">
      <w:pPr>
        <w:pStyle w:val="ListParagraph"/>
        <w:numPr>
          <w:ilvl w:val="1"/>
          <w:numId w:val="6"/>
        </w:numPr>
        <w:tabs>
          <w:tab w:val="left" w:pos="854"/>
        </w:tabs>
        <w:spacing w:before="91"/>
        <w:ind w:right="131"/>
      </w:pPr>
      <w:r>
        <w:t>Clubs</w:t>
      </w:r>
      <w:r>
        <w:rPr>
          <w:spacing w:val="-9"/>
        </w:rPr>
        <w:t xml:space="preserve"> </w:t>
      </w:r>
      <w:r>
        <w:t>and</w:t>
      </w:r>
      <w:r>
        <w:rPr>
          <w:spacing w:val="-8"/>
        </w:rPr>
        <w:t xml:space="preserve"> </w:t>
      </w:r>
      <w:r>
        <w:t>Societies</w:t>
      </w:r>
      <w:r>
        <w:rPr>
          <w:spacing w:val="-7"/>
        </w:rPr>
        <w:t xml:space="preserve"> </w:t>
      </w:r>
      <w:r>
        <w:t>are</w:t>
      </w:r>
      <w:r>
        <w:rPr>
          <w:spacing w:val="-11"/>
        </w:rPr>
        <w:t xml:space="preserve"> </w:t>
      </w:r>
      <w:r>
        <w:t>supported</w:t>
      </w:r>
      <w:r>
        <w:rPr>
          <w:spacing w:val="-8"/>
        </w:rPr>
        <w:t xml:space="preserve"> </w:t>
      </w:r>
      <w:r>
        <w:t>in</w:t>
      </w:r>
      <w:r>
        <w:rPr>
          <w:spacing w:val="-11"/>
        </w:rPr>
        <w:t xml:space="preserve"> </w:t>
      </w:r>
      <w:r>
        <w:t>the</w:t>
      </w:r>
      <w:r>
        <w:rPr>
          <w:spacing w:val="-9"/>
        </w:rPr>
        <w:t xml:space="preserve"> </w:t>
      </w:r>
      <w:r>
        <w:t>purchase</w:t>
      </w:r>
      <w:r>
        <w:rPr>
          <w:spacing w:val="-10"/>
        </w:rPr>
        <w:t xml:space="preserve"> </w:t>
      </w:r>
      <w:r>
        <w:t>of</w:t>
      </w:r>
      <w:r>
        <w:rPr>
          <w:spacing w:val="-7"/>
        </w:rPr>
        <w:t xml:space="preserve"> </w:t>
      </w:r>
      <w:r>
        <w:t>capital</w:t>
      </w:r>
      <w:r>
        <w:rPr>
          <w:spacing w:val="-9"/>
        </w:rPr>
        <w:t xml:space="preserve"> </w:t>
      </w:r>
      <w:r>
        <w:t>equipment</w:t>
      </w:r>
      <w:r>
        <w:rPr>
          <w:spacing w:val="-8"/>
        </w:rPr>
        <w:t xml:space="preserve"> </w:t>
      </w:r>
      <w:r>
        <w:t>(</w:t>
      </w:r>
      <w:proofErr w:type="gramStart"/>
      <w:r>
        <w:t>i.e.</w:t>
      </w:r>
      <w:proofErr w:type="gramEnd"/>
      <w:r>
        <w:rPr>
          <w:spacing w:val="-10"/>
        </w:rPr>
        <w:t xml:space="preserve"> </w:t>
      </w:r>
      <w:r>
        <w:t>where</w:t>
      </w:r>
      <w:r>
        <w:rPr>
          <w:spacing w:val="-9"/>
        </w:rPr>
        <w:t xml:space="preserve"> </w:t>
      </w:r>
      <w:r>
        <w:t>the life of the equipment is expected to exceed one year) which is core to the operation of the</w:t>
      </w:r>
      <w:r>
        <w:rPr>
          <w:spacing w:val="-3"/>
        </w:rPr>
        <w:t xml:space="preserve"> </w:t>
      </w:r>
      <w:r>
        <w:t>club/society.</w:t>
      </w:r>
    </w:p>
    <w:p w14:paraId="3991C086" w14:textId="77777777" w:rsidR="00070C27" w:rsidRDefault="00070C27" w:rsidP="00070C27">
      <w:pPr>
        <w:pStyle w:val="ListParagraph"/>
      </w:pPr>
    </w:p>
    <w:p w14:paraId="2793A3BB" w14:textId="77777777" w:rsidR="00070C27" w:rsidRPr="00AE5758" w:rsidRDefault="00070C27" w:rsidP="00070C27">
      <w:pPr>
        <w:pStyle w:val="ListParagraph"/>
        <w:numPr>
          <w:ilvl w:val="1"/>
          <w:numId w:val="6"/>
        </w:numPr>
        <w:tabs>
          <w:tab w:val="left" w:pos="854"/>
        </w:tabs>
        <w:spacing w:before="91"/>
        <w:ind w:right="131"/>
      </w:pPr>
      <w:r w:rsidRPr="00AE5758">
        <w:t xml:space="preserve">Student led organisations such as Clubs and Societies should be supported under special circumstances if the Clubs &amp; Societies Committee deems it appropriate. Such funding should be provided with the aim of enhancing the development of a given club or society or at the very least ensuring that a club or society and </w:t>
      </w:r>
      <w:proofErr w:type="spellStart"/>
      <w:proofErr w:type="gramStart"/>
      <w:r w:rsidRPr="00AE5758">
        <w:t>it’s</w:t>
      </w:r>
      <w:proofErr w:type="spellEnd"/>
      <w:proofErr w:type="gramEnd"/>
      <w:r w:rsidRPr="00AE5758">
        <w:t xml:space="preserve"> members do not </w:t>
      </w:r>
      <w:r w:rsidRPr="00AE5758">
        <w:lastRenderedPageBreak/>
        <w:t xml:space="preserve">experience negative consequences as a result of not receiving such support. </w:t>
      </w:r>
    </w:p>
    <w:p w14:paraId="65FD089C" w14:textId="77777777" w:rsidR="00070C27" w:rsidRDefault="00070C27" w:rsidP="00070C27">
      <w:pPr>
        <w:pStyle w:val="BodyText"/>
        <w:jc w:val="left"/>
        <w:rPr>
          <w:sz w:val="24"/>
        </w:rPr>
      </w:pPr>
    </w:p>
    <w:p w14:paraId="3740340C" w14:textId="77777777" w:rsidR="00070C27" w:rsidRDefault="00070C27" w:rsidP="00070C27">
      <w:pPr>
        <w:pStyle w:val="BodyText"/>
        <w:jc w:val="left"/>
        <w:rPr>
          <w:sz w:val="20"/>
        </w:rPr>
      </w:pPr>
    </w:p>
    <w:p w14:paraId="35196F00" w14:textId="77777777" w:rsidR="00070C27" w:rsidRDefault="00070C27" w:rsidP="00070C27">
      <w:pPr>
        <w:pStyle w:val="Heading1"/>
        <w:numPr>
          <w:ilvl w:val="0"/>
          <w:numId w:val="6"/>
        </w:numPr>
        <w:tabs>
          <w:tab w:val="left" w:pos="559"/>
        </w:tabs>
        <w:jc w:val="left"/>
      </w:pPr>
      <w:r>
        <w:t>PROCEDURE</w:t>
      </w:r>
    </w:p>
    <w:p w14:paraId="2BC42725" w14:textId="77777777" w:rsidR="00070C27" w:rsidRDefault="00070C27" w:rsidP="00070C27">
      <w:pPr>
        <w:pStyle w:val="BodyText"/>
        <w:ind w:left="134"/>
      </w:pPr>
      <w:r>
        <w:t>This section sets out how this Policy will be implemented.</w:t>
      </w:r>
    </w:p>
    <w:p w14:paraId="1F1E8F9C" w14:textId="77777777" w:rsidR="00070C27" w:rsidRDefault="00070C27" w:rsidP="00070C27">
      <w:pPr>
        <w:pStyle w:val="Heading1"/>
        <w:numPr>
          <w:ilvl w:val="0"/>
          <w:numId w:val="4"/>
        </w:numPr>
        <w:tabs>
          <w:tab w:val="left" w:pos="853"/>
          <w:tab w:val="left" w:pos="854"/>
        </w:tabs>
        <w:spacing w:line="500" w:lineRule="atLeast"/>
        <w:ind w:right="5521" w:firstLine="211"/>
        <w:jc w:val="left"/>
      </w:pPr>
      <w:r>
        <w:rPr>
          <w:u w:val="single"/>
        </w:rPr>
        <w:t>Applications for funding:</w:t>
      </w:r>
      <w:r>
        <w:t xml:space="preserve"> Who can</w:t>
      </w:r>
      <w:r>
        <w:rPr>
          <w:spacing w:val="-4"/>
        </w:rPr>
        <w:t xml:space="preserve"> </w:t>
      </w:r>
      <w:r>
        <w:t>apply?</w:t>
      </w:r>
    </w:p>
    <w:p w14:paraId="72780CFD" w14:textId="77777777" w:rsidR="00070C27" w:rsidRDefault="00070C27" w:rsidP="00070C27">
      <w:pPr>
        <w:pStyle w:val="BodyText"/>
        <w:spacing w:before="1"/>
        <w:ind w:left="134" w:right="129"/>
      </w:pPr>
      <w:r>
        <w:t>Recognised</w:t>
      </w:r>
      <w:r>
        <w:rPr>
          <w:spacing w:val="-13"/>
        </w:rPr>
        <w:t xml:space="preserve"> </w:t>
      </w:r>
      <w:r>
        <w:t>Maynooth</w:t>
      </w:r>
      <w:r>
        <w:rPr>
          <w:spacing w:val="-11"/>
        </w:rPr>
        <w:t xml:space="preserve"> </w:t>
      </w:r>
      <w:r>
        <w:t>University</w:t>
      </w:r>
      <w:r>
        <w:rPr>
          <w:spacing w:val="-13"/>
        </w:rPr>
        <w:t xml:space="preserve"> </w:t>
      </w:r>
      <w:r>
        <w:t>Clubs</w:t>
      </w:r>
      <w:r>
        <w:rPr>
          <w:spacing w:val="-12"/>
        </w:rPr>
        <w:t xml:space="preserve"> </w:t>
      </w:r>
      <w:r>
        <w:t>and</w:t>
      </w:r>
      <w:r>
        <w:rPr>
          <w:spacing w:val="-13"/>
        </w:rPr>
        <w:t xml:space="preserve"> </w:t>
      </w:r>
      <w:r>
        <w:t>Societies</w:t>
      </w:r>
      <w:r>
        <w:rPr>
          <w:spacing w:val="-12"/>
        </w:rPr>
        <w:t xml:space="preserve"> </w:t>
      </w:r>
      <w:r>
        <w:t>can</w:t>
      </w:r>
      <w:r>
        <w:rPr>
          <w:spacing w:val="-14"/>
        </w:rPr>
        <w:t xml:space="preserve"> </w:t>
      </w:r>
      <w:r>
        <w:t>apply</w:t>
      </w:r>
      <w:r>
        <w:rPr>
          <w:spacing w:val="-14"/>
        </w:rPr>
        <w:t xml:space="preserve"> </w:t>
      </w:r>
      <w:r>
        <w:t>for</w:t>
      </w:r>
      <w:r>
        <w:rPr>
          <w:spacing w:val="-12"/>
        </w:rPr>
        <w:t xml:space="preserve"> </w:t>
      </w:r>
      <w:r>
        <w:t>funding</w:t>
      </w:r>
      <w:r>
        <w:rPr>
          <w:spacing w:val="-14"/>
        </w:rPr>
        <w:t xml:space="preserve"> </w:t>
      </w:r>
      <w:r>
        <w:t>for</w:t>
      </w:r>
      <w:r>
        <w:rPr>
          <w:spacing w:val="-14"/>
        </w:rPr>
        <w:t xml:space="preserve"> </w:t>
      </w:r>
      <w:r>
        <w:t>Special</w:t>
      </w:r>
      <w:r>
        <w:rPr>
          <w:spacing w:val="-13"/>
        </w:rPr>
        <w:t xml:space="preserve"> </w:t>
      </w:r>
      <w:r>
        <w:t>Events (extraordinary performance) or Equipment. In limited circumstances, individual registered may</w:t>
      </w:r>
      <w:r>
        <w:rPr>
          <w:spacing w:val="-11"/>
        </w:rPr>
        <w:t xml:space="preserve"> </w:t>
      </w:r>
      <w:r>
        <w:t>apply</w:t>
      </w:r>
      <w:r>
        <w:rPr>
          <w:spacing w:val="-10"/>
        </w:rPr>
        <w:t xml:space="preserve"> </w:t>
      </w:r>
      <w:r>
        <w:t>for</w:t>
      </w:r>
      <w:r>
        <w:rPr>
          <w:spacing w:val="-9"/>
        </w:rPr>
        <w:t xml:space="preserve"> </w:t>
      </w:r>
      <w:r>
        <w:t>Special</w:t>
      </w:r>
      <w:r>
        <w:rPr>
          <w:spacing w:val="-10"/>
        </w:rPr>
        <w:t xml:space="preserve"> </w:t>
      </w:r>
      <w:r>
        <w:t>Events</w:t>
      </w:r>
      <w:r>
        <w:rPr>
          <w:spacing w:val="-8"/>
        </w:rPr>
        <w:t xml:space="preserve"> </w:t>
      </w:r>
      <w:r>
        <w:t>funding</w:t>
      </w:r>
      <w:r>
        <w:rPr>
          <w:spacing w:val="-10"/>
        </w:rPr>
        <w:t xml:space="preserve"> </w:t>
      </w:r>
      <w:r>
        <w:t>to</w:t>
      </w:r>
      <w:r>
        <w:rPr>
          <w:spacing w:val="-8"/>
        </w:rPr>
        <w:t xml:space="preserve"> </w:t>
      </w:r>
      <w:r>
        <w:t>support</w:t>
      </w:r>
      <w:r>
        <w:rPr>
          <w:spacing w:val="-10"/>
        </w:rPr>
        <w:t xml:space="preserve"> </w:t>
      </w:r>
      <w:r>
        <w:t>participate</w:t>
      </w:r>
      <w:r>
        <w:rPr>
          <w:spacing w:val="-9"/>
        </w:rPr>
        <w:t xml:space="preserve"> </w:t>
      </w:r>
      <w:r>
        <w:t>at</w:t>
      </w:r>
      <w:r>
        <w:rPr>
          <w:spacing w:val="-10"/>
        </w:rPr>
        <w:t xml:space="preserve"> </w:t>
      </w:r>
      <w:r>
        <w:t>events</w:t>
      </w:r>
      <w:r>
        <w:rPr>
          <w:spacing w:val="-8"/>
        </w:rPr>
        <w:t xml:space="preserve"> </w:t>
      </w:r>
      <w:r>
        <w:t>at</w:t>
      </w:r>
      <w:r>
        <w:rPr>
          <w:spacing w:val="-9"/>
        </w:rPr>
        <w:t xml:space="preserve"> </w:t>
      </w:r>
      <w:r>
        <w:t>the</w:t>
      </w:r>
      <w:r>
        <w:rPr>
          <w:spacing w:val="-11"/>
        </w:rPr>
        <w:t xml:space="preserve"> </w:t>
      </w:r>
      <w:r>
        <w:t>highest</w:t>
      </w:r>
      <w:r>
        <w:rPr>
          <w:spacing w:val="-9"/>
        </w:rPr>
        <w:t xml:space="preserve"> </w:t>
      </w:r>
      <w:r>
        <w:t>level</w:t>
      </w:r>
      <w:r>
        <w:rPr>
          <w:spacing w:val="-11"/>
        </w:rPr>
        <w:t xml:space="preserve"> </w:t>
      </w:r>
      <w:r>
        <w:t>(this normally</w:t>
      </w:r>
      <w:r>
        <w:rPr>
          <w:spacing w:val="-6"/>
        </w:rPr>
        <w:t xml:space="preserve"> </w:t>
      </w:r>
      <w:r>
        <w:t>applies</w:t>
      </w:r>
      <w:r>
        <w:rPr>
          <w:spacing w:val="-5"/>
        </w:rPr>
        <w:t xml:space="preserve"> </w:t>
      </w:r>
      <w:r>
        <w:t>only</w:t>
      </w:r>
      <w:r>
        <w:rPr>
          <w:spacing w:val="-6"/>
        </w:rPr>
        <w:t xml:space="preserve"> </w:t>
      </w:r>
      <w:r>
        <w:t>when</w:t>
      </w:r>
      <w:r>
        <w:rPr>
          <w:spacing w:val="-5"/>
        </w:rPr>
        <w:t xml:space="preserve"> </w:t>
      </w:r>
      <w:r>
        <w:t>there</w:t>
      </w:r>
      <w:r>
        <w:rPr>
          <w:spacing w:val="-6"/>
        </w:rPr>
        <w:t xml:space="preserve"> </w:t>
      </w:r>
      <w:r>
        <w:t>is</w:t>
      </w:r>
      <w:r>
        <w:rPr>
          <w:spacing w:val="-5"/>
        </w:rPr>
        <w:t xml:space="preserve"> </w:t>
      </w:r>
      <w:r>
        <w:t>no</w:t>
      </w:r>
      <w:r>
        <w:rPr>
          <w:spacing w:val="-4"/>
        </w:rPr>
        <w:t xml:space="preserve"> </w:t>
      </w:r>
      <w:r>
        <w:t>University</w:t>
      </w:r>
      <w:r>
        <w:rPr>
          <w:spacing w:val="-8"/>
        </w:rPr>
        <w:t xml:space="preserve"> </w:t>
      </w:r>
      <w:r>
        <w:t>club</w:t>
      </w:r>
      <w:r>
        <w:rPr>
          <w:spacing w:val="-4"/>
        </w:rPr>
        <w:t xml:space="preserve"> </w:t>
      </w:r>
      <w:r>
        <w:t>or</w:t>
      </w:r>
      <w:r>
        <w:rPr>
          <w:spacing w:val="-5"/>
        </w:rPr>
        <w:t xml:space="preserve"> </w:t>
      </w:r>
      <w:r>
        <w:t>society</w:t>
      </w:r>
      <w:r>
        <w:rPr>
          <w:spacing w:val="-4"/>
        </w:rPr>
        <w:t xml:space="preserve"> </w:t>
      </w:r>
      <w:r>
        <w:t>catering</w:t>
      </w:r>
      <w:r>
        <w:rPr>
          <w:spacing w:val="-5"/>
        </w:rPr>
        <w:t xml:space="preserve"> </w:t>
      </w:r>
      <w:r>
        <w:t>for</w:t>
      </w:r>
      <w:r>
        <w:rPr>
          <w:spacing w:val="-5"/>
        </w:rPr>
        <w:t xml:space="preserve"> </w:t>
      </w:r>
      <w:r>
        <w:t>the</w:t>
      </w:r>
      <w:r>
        <w:rPr>
          <w:spacing w:val="-5"/>
        </w:rPr>
        <w:t xml:space="preserve"> </w:t>
      </w:r>
      <w:r>
        <w:t>individual’s activity).</w:t>
      </w:r>
    </w:p>
    <w:p w14:paraId="02974465" w14:textId="77777777" w:rsidR="00070C27" w:rsidRDefault="00070C27" w:rsidP="00070C27">
      <w:pPr>
        <w:pStyle w:val="BodyText"/>
        <w:jc w:val="left"/>
      </w:pPr>
    </w:p>
    <w:p w14:paraId="00277B30" w14:textId="77777777" w:rsidR="00070C27" w:rsidRDefault="00070C27" w:rsidP="00070C27">
      <w:pPr>
        <w:pStyle w:val="Heading1"/>
        <w:ind w:left="134" w:firstLine="0"/>
      </w:pPr>
      <w:r>
        <w:t>When can Clubs and Societies apply?</w:t>
      </w:r>
    </w:p>
    <w:p w14:paraId="05AD7F2A" w14:textId="77777777" w:rsidR="00070C27" w:rsidRDefault="00070C27" w:rsidP="00070C27">
      <w:pPr>
        <w:pStyle w:val="ListParagraph"/>
        <w:numPr>
          <w:ilvl w:val="0"/>
          <w:numId w:val="3"/>
        </w:numPr>
        <w:tabs>
          <w:tab w:val="left" w:pos="493"/>
          <w:tab w:val="left" w:pos="495"/>
        </w:tabs>
        <w:ind w:right="129"/>
        <w:jc w:val="left"/>
      </w:pPr>
      <w:r>
        <w:t>Applications must be received by 12 noon on any Wednesday and at least two weeks in advance of the</w:t>
      </w:r>
      <w:r>
        <w:rPr>
          <w:spacing w:val="-4"/>
        </w:rPr>
        <w:t xml:space="preserve"> </w:t>
      </w:r>
      <w:r>
        <w:t>event.</w:t>
      </w:r>
    </w:p>
    <w:p w14:paraId="6BF4247F" w14:textId="77777777" w:rsidR="00070C27" w:rsidRDefault="00070C27" w:rsidP="00070C27">
      <w:pPr>
        <w:pStyle w:val="ListParagraph"/>
        <w:numPr>
          <w:ilvl w:val="0"/>
          <w:numId w:val="3"/>
        </w:numPr>
        <w:tabs>
          <w:tab w:val="left" w:pos="493"/>
          <w:tab w:val="left" w:pos="495"/>
        </w:tabs>
        <w:spacing w:line="268" w:lineRule="exact"/>
        <w:ind w:hanging="361"/>
        <w:jc w:val="left"/>
      </w:pPr>
      <w:r>
        <w:t>Applications for equipment must be received by 12 noon on any</w:t>
      </w:r>
      <w:r>
        <w:rPr>
          <w:spacing w:val="-17"/>
        </w:rPr>
        <w:t xml:space="preserve"> </w:t>
      </w:r>
      <w:r>
        <w:t>Wednesday.</w:t>
      </w:r>
    </w:p>
    <w:p w14:paraId="10291F93" w14:textId="77777777" w:rsidR="00070C27" w:rsidRDefault="00070C27" w:rsidP="00070C27">
      <w:pPr>
        <w:pStyle w:val="BodyText"/>
        <w:spacing w:before="1"/>
        <w:jc w:val="left"/>
      </w:pPr>
    </w:p>
    <w:p w14:paraId="14ACFDBB" w14:textId="77777777" w:rsidR="00070C27" w:rsidRDefault="00070C27" w:rsidP="00070C27">
      <w:pPr>
        <w:pStyle w:val="Heading1"/>
        <w:spacing w:before="1"/>
        <w:ind w:left="134" w:firstLine="0"/>
        <w:jc w:val="both"/>
      </w:pPr>
      <w:r>
        <w:t>How Clubs and Societies can apply:</w:t>
      </w:r>
    </w:p>
    <w:p w14:paraId="4B8EB2AB" w14:textId="060CAC3C" w:rsidR="00070C27" w:rsidRDefault="00070C27" w:rsidP="00070C27">
      <w:pPr>
        <w:pStyle w:val="ListParagraph"/>
        <w:numPr>
          <w:ilvl w:val="0"/>
          <w:numId w:val="3"/>
        </w:numPr>
        <w:tabs>
          <w:tab w:val="left" w:pos="495"/>
        </w:tabs>
        <w:ind w:right="133"/>
      </w:pPr>
      <w:r>
        <w:t xml:space="preserve">Clubs and Societies must send the completed application form (available on </w:t>
      </w:r>
      <w:proofErr w:type="spellStart"/>
      <w:r>
        <w:t>MULife</w:t>
      </w:r>
      <w:proofErr w:type="spellEnd"/>
      <w:r>
        <w:t>) from the official club/society email to</w:t>
      </w:r>
      <w:r>
        <w:rPr>
          <w:color w:val="0000FF"/>
        </w:rPr>
        <w:t xml:space="preserve"> </w:t>
      </w:r>
      <w:hyperlink r:id="rId8" w:history="1">
        <w:r w:rsidR="00AE5758" w:rsidRPr="008F4CFF">
          <w:rPr>
            <w:rStyle w:val="Hyperlink"/>
          </w:rPr>
          <w:t xml:space="preserve">mary.maccourt@mu.ie </w:t>
        </w:r>
      </w:hyperlink>
      <w:r>
        <w:t>for circulation to members of the C</w:t>
      </w:r>
      <w:r w:rsidR="00AE5758">
        <w:t>lubs and Societies C</w:t>
      </w:r>
      <w:r>
        <w:t>ommittee.</w:t>
      </w:r>
    </w:p>
    <w:p w14:paraId="3C692BC1" w14:textId="77777777" w:rsidR="00070C27" w:rsidRDefault="00070C27" w:rsidP="00070C27">
      <w:pPr>
        <w:pStyle w:val="ListParagraph"/>
        <w:numPr>
          <w:ilvl w:val="0"/>
          <w:numId w:val="3"/>
        </w:numPr>
        <w:tabs>
          <w:tab w:val="left" w:pos="495"/>
        </w:tabs>
        <w:ind w:right="129"/>
      </w:pPr>
      <w:r>
        <w:t>Applications must clearly set out the name of the Club/Society making the application, the name of the event, description of the event, date and venue for the event, number of members expected to attend event and a short piece on why funding should be</w:t>
      </w:r>
      <w:r>
        <w:rPr>
          <w:spacing w:val="-35"/>
        </w:rPr>
        <w:t xml:space="preserve"> </w:t>
      </w:r>
      <w:proofErr w:type="gramStart"/>
      <w:r>
        <w:t>allocated;</w:t>
      </w:r>
      <w:proofErr w:type="gramEnd"/>
    </w:p>
    <w:p w14:paraId="29C05897" w14:textId="06B8DE72" w:rsidR="00070C27" w:rsidRDefault="00070C27" w:rsidP="00070C27">
      <w:pPr>
        <w:pStyle w:val="ListParagraph"/>
        <w:numPr>
          <w:ilvl w:val="0"/>
          <w:numId w:val="3"/>
        </w:numPr>
        <w:tabs>
          <w:tab w:val="left" w:pos="495"/>
        </w:tabs>
        <w:ind w:right="132"/>
      </w:pPr>
      <w:r>
        <w:t>The</w:t>
      </w:r>
      <w:r>
        <w:rPr>
          <w:spacing w:val="-14"/>
        </w:rPr>
        <w:t xml:space="preserve"> </w:t>
      </w:r>
      <w:r>
        <w:t>application</w:t>
      </w:r>
      <w:r>
        <w:rPr>
          <w:spacing w:val="-13"/>
        </w:rPr>
        <w:t xml:space="preserve"> </w:t>
      </w:r>
      <w:r>
        <w:t>must</w:t>
      </w:r>
      <w:r>
        <w:rPr>
          <w:spacing w:val="-14"/>
        </w:rPr>
        <w:t xml:space="preserve"> </w:t>
      </w:r>
      <w:r>
        <w:t>include</w:t>
      </w:r>
      <w:r>
        <w:rPr>
          <w:spacing w:val="-13"/>
        </w:rPr>
        <w:t xml:space="preserve"> </w:t>
      </w:r>
      <w:r>
        <w:t>a</w:t>
      </w:r>
      <w:r>
        <w:rPr>
          <w:spacing w:val="-13"/>
        </w:rPr>
        <w:t xml:space="preserve"> </w:t>
      </w:r>
      <w:r>
        <w:t>full</w:t>
      </w:r>
      <w:r>
        <w:rPr>
          <w:spacing w:val="-13"/>
        </w:rPr>
        <w:t xml:space="preserve"> </w:t>
      </w:r>
      <w:r>
        <w:t>event</w:t>
      </w:r>
      <w:r>
        <w:rPr>
          <w:spacing w:val="-14"/>
        </w:rPr>
        <w:t xml:space="preserve"> </w:t>
      </w:r>
      <w:r>
        <w:t>budget,</w:t>
      </w:r>
      <w:r>
        <w:rPr>
          <w:spacing w:val="-12"/>
        </w:rPr>
        <w:t xml:space="preserve"> </w:t>
      </w:r>
      <w:r>
        <w:t>clearly</w:t>
      </w:r>
      <w:r>
        <w:rPr>
          <w:spacing w:val="-13"/>
        </w:rPr>
        <w:t xml:space="preserve"> </w:t>
      </w:r>
      <w:r>
        <w:t>showing</w:t>
      </w:r>
      <w:r>
        <w:rPr>
          <w:spacing w:val="-12"/>
        </w:rPr>
        <w:t xml:space="preserve"> </w:t>
      </w:r>
      <w:r>
        <w:t>all</w:t>
      </w:r>
      <w:r>
        <w:rPr>
          <w:spacing w:val="-14"/>
        </w:rPr>
        <w:t xml:space="preserve"> </w:t>
      </w:r>
      <w:r>
        <w:t>projected</w:t>
      </w:r>
      <w:r>
        <w:rPr>
          <w:spacing w:val="-12"/>
        </w:rPr>
        <w:t xml:space="preserve"> </w:t>
      </w:r>
      <w:r>
        <w:t>income</w:t>
      </w:r>
      <w:r>
        <w:rPr>
          <w:spacing w:val="-13"/>
        </w:rPr>
        <w:t xml:space="preserve"> </w:t>
      </w:r>
      <w:r>
        <w:t>and costs of the event (sent from the club/society email to</w:t>
      </w:r>
      <w:r>
        <w:rPr>
          <w:color w:val="0000FF"/>
          <w:spacing w:val="-12"/>
        </w:rPr>
        <w:t xml:space="preserve"> </w:t>
      </w:r>
      <w:hyperlink r:id="rId9" w:history="1">
        <w:r w:rsidR="00AE5758" w:rsidRPr="008F4CFF">
          <w:rPr>
            <w:rStyle w:val="Hyperlink"/>
          </w:rPr>
          <w:t>mary.maccourt@mu.ie</w:t>
        </w:r>
      </w:hyperlink>
      <w:proofErr w:type="gramStart"/>
      <w:r>
        <w:t>);</w:t>
      </w:r>
      <w:proofErr w:type="gramEnd"/>
    </w:p>
    <w:p w14:paraId="53136BA7" w14:textId="77777777" w:rsidR="00070C27" w:rsidRDefault="00070C27" w:rsidP="00070C27">
      <w:pPr>
        <w:pStyle w:val="ListParagraph"/>
        <w:numPr>
          <w:ilvl w:val="0"/>
          <w:numId w:val="3"/>
        </w:numPr>
        <w:tabs>
          <w:tab w:val="left" w:pos="495"/>
        </w:tabs>
        <w:ind w:right="131"/>
      </w:pPr>
      <w:r>
        <w:t>The</w:t>
      </w:r>
      <w:r>
        <w:rPr>
          <w:spacing w:val="-12"/>
        </w:rPr>
        <w:t xml:space="preserve"> </w:t>
      </w:r>
      <w:r>
        <w:t>application</w:t>
      </w:r>
      <w:r>
        <w:rPr>
          <w:spacing w:val="-11"/>
        </w:rPr>
        <w:t xml:space="preserve"> </w:t>
      </w:r>
      <w:r>
        <w:t>must</w:t>
      </w:r>
      <w:r>
        <w:rPr>
          <w:spacing w:val="-9"/>
        </w:rPr>
        <w:t xml:space="preserve"> </w:t>
      </w:r>
      <w:r>
        <w:t>also</w:t>
      </w:r>
      <w:r>
        <w:rPr>
          <w:spacing w:val="-9"/>
        </w:rPr>
        <w:t xml:space="preserve"> </w:t>
      </w:r>
      <w:r>
        <w:t>include</w:t>
      </w:r>
      <w:r>
        <w:rPr>
          <w:spacing w:val="-9"/>
        </w:rPr>
        <w:t xml:space="preserve"> </w:t>
      </w:r>
      <w:r>
        <w:t>quotes</w:t>
      </w:r>
      <w:r>
        <w:rPr>
          <w:spacing w:val="-11"/>
        </w:rPr>
        <w:t xml:space="preserve"> </w:t>
      </w:r>
      <w:r>
        <w:t>(</w:t>
      </w:r>
      <w:proofErr w:type="gramStart"/>
      <w:r>
        <w:t>e.g.</w:t>
      </w:r>
      <w:proofErr w:type="gramEnd"/>
      <w:r>
        <w:rPr>
          <w:spacing w:val="-9"/>
        </w:rPr>
        <w:t xml:space="preserve"> </w:t>
      </w:r>
      <w:r>
        <w:t>transport,</w:t>
      </w:r>
      <w:r>
        <w:rPr>
          <w:spacing w:val="-9"/>
        </w:rPr>
        <w:t xml:space="preserve"> </w:t>
      </w:r>
      <w:r>
        <w:t>accommodation,</w:t>
      </w:r>
      <w:r>
        <w:rPr>
          <w:spacing w:val="-9"/>
        </w:rPr>
        <w:t xml:space="preserve"> </w:t>
      </w:r>
      <w:r>
        <w:t>etc.)</w:t>
      </w:r>
      <w:r>
        <w:rPr>
          <w:spacing w:val="-8"/>
        </w:rPr>
        <w:t xml:space="preserve"> </w:t>
      </w:r>
      <w:r>
        <w:t>to</w:t>
      </w:r>
      <w:r>
        <w:rPr>
          <w:spacing w:val="-8"/>
        </w:rPr>
        <w:t xml:space="preserve"> </w:t>
      </w:r>
      <w:r>
        <w:t>back</w:t>
      </w:r>
      <w:r>
        <w:rPr>
          <w:spacing w:val="-10"/>
        </w:rPr>
        <w:t xml:space="preserve"> </w:t>
      </w:r>
      <w:r>
        <w:t>up each element of the funding being sought;</w:t>
      </w:r>
    </w:p>
    <w:p w14:paraId="2B15B47E" w14:textId="1544F80A" w:rsidR="00070C27" w:rsidRDefault="00070C27" w:rsidP="00070C27">
      <w:pPr>
        <w:pStyle w:val="ListParagraph"/>
        <w:numPr>
          <w:ilvl w:val="0"/>
          <w:numId w:val="3"/>
        </w:numPr>
        <w:tabs>
          <w:tab w:val="left" w:pos="495"/>
        </w:tabs>
        <w:ind w:right="131"/>
      </w:pPr>
      <w:r>
        <w:t>It is mandatory for the Club/Society to have up to date accounts on MU Life at the date of</w:t>
      </w:r>
      <w:r>
        <w:rPr>
          <w:spacing w:val="-1"/>
        </w:rPr>
        <w:t xml:space="preserve"> </w:t>
      </w:r>
      <w:proofErr w:type="gramStart"/>
      <w:r>
        <w:t>application;</w:t>
      </w:r>
      <w:proofErr w:type="gramEnd"/>
    </w:p>
    <w:p w14:paraId="7ABA22E8" w14:textId="77777777" w:rsidR="00070C27" w:rsidRDefault="00070C27" w:rsidP="00070C27">
      <w:pPr>
        <w:pStyle w:val="ListParagraph"/>
        <w:numPr>
          <w:ilvl w:val="0"/>
          <w:numId w:val="3"/>
        </w:numPr>
        <w:tabs>
          <w:tab w:val="left" w:pos="495"/>
        </w:tabs>
        <w:ind w:right="132"/>
      </w:pPr>
      <w:r>
        <w:t>A</w:t>
      </w:r>
      <w:r>
        <w:rPr>
          <w:spacing w:val="-7"/>
        </w:rPr>
        <w:t xml:space="preserve"> </w:t>
      </w:r>
      <w:r>
        <w:t>Club/Society</w:t>
      </w:r>
      <w:r>
        <w:rPr>
          <w:spacing w:val="-7"/>
        </w:rPr>
        <w:t xml:space="preserve"> </w:t>
      </w:r>
      <w:r>
        <w:t>applying</w:t>
      </w:r>
      <w:r>
        <w:rPr>
          <w:spacing w:val="-7"/>
        </w:rPr>
        <w:t xml:space="preserve"> </w:t>
      </w:r>
      <w:r>
        <w:t>for</w:t>
      </w:r>
      <w:r>
        <w:rPr>
          <w:spacing w:val="-6"/>
        </w:rPr>
        <w:t xml:space="preserve"> </w:t>
      </w:r>
      <w:r>
        <w:t>Equipment</w:t>
      </w:r>
      <w:r>
        <w:rPr>
          <w:spacing w:val="-6"/>
        </w:rPr>
        <w:t xml:space="preserve"> </w:t>
      </w:r>
      <w:r>
        <w:t>Replacement</w:t>
      </w:r>
      <w:r>
        <w:rPr>
          <w:spacing w:val="-7"/>
        </w:rPr>
        <w:t xml:space="preserve"> </w:t>
      </w:r>
      <w:r>
        <w:t>costs</w:t>
      </w:r>
      <w:r>
        <w:rPr>
          <w:spacing w:val="-6"/>
        </w:rPr>
        <w:t xml:space="preserve"> </w:t>
      </w:r>
      <w:r>
        <w:t>must</w:t>
      </w:r>
      <w:r>
        <w:rPr>
          <w:spacing w:val="-7"/>
        </w:rPr>
        <w:t xml:space="preserve"> </w:t>
      </w:r>
      <w:r>
        <w:t>include</w:t>
      </w:r>
      <w:r>
        <w:rPr>
          <w:spacing w:val="-7"/>
        </w:rPr>
        <w:t xml:space="preserve"> </w:t>
      </w:r>
      <w:r>
        <w:t>quotations</w:t>
      </w:r>
      <w:r>
        <w:rPr>
          <w:spacing w:val="-6"/>
        </w:rPr>
        <w:t xml:space="preserve"> </w:t>
      </w:r>
      <w:r>
        <w:t>from a minimum of 3 qualifying/valid suppliers of the equipment sought. Preferred suppliers may be identified in application and reasons</w:t>
      </w:r>
      <w:r>
        <w:rPr>
          <w:spacing w:val="-8"/>
        </w:rPr>
        <w:t xml:space="preserve"> </w:t>
      </w:r>
      <w:proofErr w:type="gramStart"/>
      <w:r>
        <w:t>assigned;</w:t>
      </w:r>
      <w:proofErr w:type="gramEnd"/>
    </w:p>
    <w:p w14:paraId="51DA1604" w14:textId="77777777" w:rsidR="00070C27" w:rsidRDefault="00070C27" w:rsidP="00070C27">
      <w:pPr>
        <w:pStyle w:val="ListParagraph"/>
        <w:numPr>
          <w:ilvl w:val="0"/>
          <w:numId w:val="3"/>
        </w:numPr>
        <w:tabs>
          <w:tab w:val="left" w:pos="495"/>
        </w:tabs>
        <w:ind w:right="133"/>
      </w:pPr>
      <w:r>
        <w:t>Where relevant, copy invoices must be supplied if equipment is to be itemised for insurance</w:t>
      </w:r>
      <w:r>
        <w:rPr>
          <w:spacing w:val="-2"/>
        </w:rPr>
        <w:t xml:space="preserve"> </w:t>
      </w:r>
      <w:r>
        <w:t>purposes.</w:t>
      </w:r>
    </w:p>
    <w:p w14:paraId="368B7B7C" w14:textId="77777777" w:rsidR="00070C27" w:rsidRDefault="00070C27" w:rsidP="00070C27">
      <w:pPr>
        <w:pStyle w:val="BodyText"/>
        <w:spacing w:before="9"/>
        <w:jc w:val="left"/>
        <w:rPr>
          <w:sz w:val="21"/>
        </w:rPr>
      </w:pPr>
    </w:p>
    <w:p w14:paraId="200D0A55" w14:textId="77777777" w:rsidR="00070C27" w:rsidRDefault="00070C27" w:rsidP="00070C27">
      <w:pPr>
        <w:pStyle w:val="Heading1"/>
        <w:numPr>
          <w:ilvl w:val="0"/>
          <w:numId w:val="4"/>
        </w:numPr>
        <w:tabs>
          <w:tab w:val="left" w:pos="853"/>
          <w:tab w:val="left" w:pos="854"/>
        </w:tabs>
        <w:spacing w:line="240" w:lineRule="auto"/>
        <w:ind w:left="854" w:hanging="588"/>
        <w:jc w:val="left"/>
      </w:pPr>
      <w:r>
        <w:rPr>
          <w:u w:val="single"/>
        </w:rPr>
        <w:t>Decision</w:t>
      </w:r>
      <w:r>
        <w:rPr>
          <w:spacing w:val="-3"/>
          <w:u w:val="single"/>
        </w:rPr>
        <w:t xml:space="preserve"> </w:t>
      </w:r>
      <w:r>
        <w:rPr>
          <w:u w:val="single"/>
        </w:rPr>
        <w:t>Making:</w:t>
      </w:r>
    </w:p>
    <w:p w14:paraId="2F5220E4" w14:textId="5D630DCE" w:rsidR="00070C27" w:rsidRDefault="00070C27" w:rsidP="00070C27">
      <w:pPr>
        <w:pStyle w:val="BodyText"/>
        <w:spacing w:before="1"/>
        <w:ind w:left="134" w:right="132"/>
      </w:pPr>
      <w:r>
        <w:t>All applications are reviewed by the C</w:t>
      </w:r>
      <w:r w:rsidR="00AE5758">
        <w:t>lubs and Societies C</w:t>
      </w:r>
      <w:r>
        <w:t>ommittee. In approving allocations of funding, the Committee considers the elements set out below.</w:t>
      </w:r>
    </w:p>
    <w:p w14:paraId="7CC4A5A3" w14:textId="77777777" w:rsidR="00070C27" w:rsidRDefault="00070C27" w:rsidP="00070C27">
      <w:pPr>
        <w:pStyle w:val="BodyText"/>
        <w:spacing w:before="1"/>
        <w:jc w:val="left"/>
      </w:pPr>
    </w:p>
    <w:p w14:paraId="1F13641D" w14:textId="6987C3FB" w:rsidR="00070C27" w:rsidRDefault="00070C27" w:rsidP="00070C27">
      <w:pPr>
        <w:pStyle w:val="BodyText"/>
        <w:ind w:left="134" w:right="130"/>
      </w:pPr>
      <w:r>
        <w:t>The decision of the C</w:t>
      </w:r>
      <w:r w:rsidR="00AE5758">
        <w:t>lubs and Societies C</w:t>
      </w:r>
      <w:r>
        <w:t>ommittee is communicated in writing to the relevant Club/Society (to the official club/society email address) within 3 days of the subcommittee meeting.</w:t>
      </w:r>
    </w:p>
    <w:p w14:paraId="45F476CA" w14:textId="77777777" w:rsidR="00070C27" w:rsidRDefault="00070C27" w:rsidP="00070C27">
      <w:pPr>
        <w:pStyle w:val="BodyText"/>
        <w:spacing w:before="10"/>
        <w:jc w:val="left"/>
        <w:rPr>
          <w:sz w:val="21"/>
        </w:rPr>
      </w:pPr>
    </w:p>
    <w:p w14:paraId="4E7DFD72" w14:textId="77777777" w:rsidR="00070C27" w:rsidRDefault="00070C27" w:rsidP="00070C27">
      <w:pPr>
        <w:pStyle w:val="BodyText"/>
        <w:spacing w:before="10"/>
        <w:jc w:val="left"/>
        <w:rPr>
          <w:sz w:val="21"/>
        </w:rPr>
      </w:pPr>
    </w:p>
    <w:p w14:paraId="5270E4FD" w14:textId="77777777" w:rsidR="00070C27" w:rsidRDefault="00070C27" w:rsidP="00070C27">
      <w:pPr>
        <w:pStyle w:val="BodyText"/>
        <w:spacing w:before="10"/>
        <w:jc w:val="left"/>
        <w:rPr>
          <w:sz w:val="21"/>
        </w:rPr>
      </w:pPr>
    </w:p>
    <w:p w14:paraId="500DB14D" w14:textId="77777777" w:rsidR="00070C27" w:rsidRDefault="00070C27" w:rsidP="00070C27">
      <w:pPr>
        <w:ind w:left="134"/>
        <w:rPr>
          <w:b/>
        </w:rPr>
      </w:pPr>
      <w:r>
        <w:rPr>
          <w:b/>
        </w:rPr>
        <w:t>W</w:t>
      </w:r>
      <w:r>
        <w:rPr>
          <w:b/>
          <w:sz w:val="18"/>
        </w:rPr>
        <w:t xml:space="preserve">HAT </w:t>
      </w:r>
      <w:r>
        <w:rPr>
          <w:b/>
        </w:rPr>
        <w:t>Q</w:t>
      </w:r>
      <w:r>
        <w:rPr>
          <w:b/>
          <w:sz w:val="18"/>
        </w:rPr>
        <w:t xml:space="preserve">UALIFIES AS A </w:t>
      </w:r>
      <w:r>
        <w:rPr>
          <w:b/>
        </w:rPr>
        <w:t>S</w:t>
      </w:r>
      <w:r>
        <w:rPr>
          <w:b/>
          <w:sz w:val="18"/>
        </w:rPr>
        <w:t xml:space="preserve">PECIAL </w:t>
      </w:r>
      <w:r>
        <w:rPr>
          <w:b/>
        </w:rPr>
        <w:t>E</w:t>
      </w:r>
      <w:r>
        <w:rPr>
          <w:b/>
          <w:sz w:val="18"/>
        </w:rPr>
        <w:t xml:space="preserve">VENT </w:t>
      </w:r>
      <w:r>
        <w:rPr>
          <w:b/>
        </w:rPr>
        <w:t>(E</w:t>
      </w:r>
      <w:r>
        <w:rPr>
          <w:b/>
          <w:sz w:val="18"/>
        </w:rPr>
        <w:t xml:space="preserve">XTRAORDINARY </w:t>
      </w:r>
      <w:r>
        <w:rPr>
          <w:b/>
        </w:rPr>
        <w:t>P</w:t>
      </w:r>
      <w:r>
        <w:rPr>
          <w:b/>
          <w:sz w:val="18"/>
        </w:rPr>
        <w:t>ERFORMANCE</w:t>
      </w:r>
      <w:r>
        <w:rPr>
          <w:b/>
        </w:rPr>
        <w:t>)?</w:t>
      </w:r>
    </w:p>
    <w:p w14:paraId="3857A653" w14:textId="77777777" w:rsidR="00070C27" w:rsidRDefault="00070C27" w:rsidP="00070C27">
      <w:pPr>
        <w:ind w:left="134"/>
        <w:rPr>
          <w:b/>
        </w:rPr>
      </w:pPr>
    </w:p>
    <w:tbl>
      <w:tblPr>
        <w:tblW w:w="0" w:type="auto"/>
        <w:tblInd w:w="1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8928"/>
      </w:tblGrid>
      <w:tr w:rsidR="00070C27" w14:paraId="7CE6077D" w14:textId="77777777" w:rsidTr="00AB1103">
        <w:trPr>
          <w:trHeight w:val="757"/>
        </w:trPr>
        <w:tc>
          <w:tcPr>
            <w:tcW w:w="8928" w:type="dxa"/>
            <w:tcBorders>
              <w:left w:val="single" w:sz="4" w:space="0" w:color="000000"/>
              <w:bottom w:val="single" w:sz="4" w:space="0" w:color="000000"/>
              <w:right w:val="single" w:sz="4" w:space="0" w:color="000000"/>
            </w:tcBorders>
          </w:tcPr>
          <w:p w14:paraId="15947F58" w14:textId="77777777" w:rsidR="00070C27" w:rsidRDefault="00070C27" w:rsidP="00AB1103">
            <w:pPr>
              <w:pStyle w:val="TableParagraph"/>
              <w:ind w:right="98"/>
              <w:jc w:val="both"/>
            </w:pPr>
            <w:r>
              <w:t xml:space="preserve">International/National representation that a club, </w:t>
            </w:r>
            <w:proofErr w:type="gramStart"/>
            <w:r>
              <w:t>society</w:t>
            </w:r>
            <w:proofErr w:type="gramEnd"/>
            <w:r>
              <w:t xml:space="preserve"> or individual is selected for (by their relevant governing body) or has qualified for through representation of their University/Country.</w:t>
            </w:r>
          </w:p>
        </w:tc>
      </w:tr>
      <w:tr w:rsidR="00070C27" w14:paraId="51D6CEAA" w14:textId="77777777" w:rsidTr="00AB1103">
        <w:trPr>
          <w:trHeight w:val="501"/>
        </w:trPr>
        <w:tc>
          <w:tcPr>
            <w:tcW w:w="8928" w:type="dxa"/>
            <w:tcBorders>
              <w:top w:val="single" w:sz="4" w:space="0" w:color="000000"/>
              <w:left w:val="single" w:sz="4" w:space="0" w:color="000000"/>
              <w:bottom w:val="single" w:sz="4" w:space="0" w:color="000000"/>
              <w:right w:val="single" w:sz="4" w:space="0" w:color="000000"/>
            </w:tcBorders>
          </w:tcPr>
          <w:p w14:paraId="1FBA5347" w14:textId="77777777" w:rsidR="00070C27" w:rsidRDefault="00070C27" w:rsidP="00AB1103">
            <w:pPr>
              <w:pStyle w:val="TableParagraph"/>
              <w:spacing w:line="235" w:lineRule="exact"/>
            </w:pPr>
            <w:r>
              <w:t>Hosting an intervarsity that has 3 or more teams competing (a full supporting budget must</w:t>
            </w:r>
          </w:p>
          <w:p w14:paraId="4A1990DA" w14:textId="77777777" w:rsidR="00070C27" w:rsidRDefault="00070C27" w:rsidP="00AB1103">
            <w:pPr>
              <w:pStyle w:val="TableParagraph"/>
              <w:spacing w:before="2" w:line="244" w:lineRule="exact"/>
            </w:pPr>
            <w:r>
              <w:t>be provided).</w:t>
            </w:r>
          </w:p>
        </w:tc>
      </w:tr>
    </w:tbl>
    <w:p w14:paraId="38C336EF" w14:textId="77777777" w:rsidR="00070C27" w:rsidRDefault="00070C27" w:rsidP="00070C27">
      <w:pPr>
        <w:spacing w:line="244" w:lineRule="exact"/>
        <w:sectPr w:rsidR="00070C27">
          <w:headerReference w:type="default" r:id="rId10"/>
          <w:footerReference w:type="default" r:id="rId11"/>
          <w:pgSz w:w="11910" w:h="16840"/>
          <w:pgMar w:top="1320" w:right="1340" w:bottom="840" w:left="1340" w:header="679" w:footer="656" w:gutter="0"/>
          <w:cols w:space="720"/>
        </w:sectPr>
      </w:pPr>
    </w:p>
    <w:p w14:paraId="341F4D3C" w14:textId="77777777" w:rsidR="00070C27" w:rsidRDefault="00070C27" w:rsidP="00070C27">
      <w:pPr>
        <w:pStyle w:val="BodyText"/>
        <w:jc w:val="left"/>
        <w:rPr>
          <w:b/>
          <w:sz w:val="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070C27" w14:paraId="2AA757AF" w14:textId="77777777" w:rsidTr="00AB1103">
        <w:trPr>
          <w:trHeight w:val="249"/>
        </w:trPr>
        <w:tc>
          <w:tcPr>
            <w:tcW w:w="8928" w:type="dxa"/>
          </w:tcPr>
          <w:p w14:paraId="2FE2CB8B" w14:textId="77777777" w:rsidR="00070C27" w:rsidRDefault="00070C27" w:rsidP="00AB1103">
            <w:pPr>
              <w:pStyle w:val="TableParagraph"/>
              <w:spacing w:line="229" w:lineRule="exact"/>
            </w:pPr>
            <w:r>
              <w:t>Competing in a Semi Final and/or Final stage or penultimate stage of a competition.</w:t>
            </w:r>
          </w:p>
        </w:tc>
      </w:tr>
      <w:tr w:rsidR="00070C27" w14:paraId="4243A902" w14:textId="77777777" w:rsidTr="00AB1103">
        <w:trPr>
          <w:trHeight w:val="1579"/>
        </w:trPr>
        <w:tc>
          <w:tcPr>
            <w:tcW w:w="8928" w:type="dxa"/>
          </w:tcPr>
          <w:p w14:paraId="70DB9349" w14:textId="77777777" w:rsidR="00070C27" w:rsidRDefault="00070C27" w:rsidP="00AB1103">
            <w:pPr>
              <w:pStyle w:val="TableParagraph"/>
              <w:spacing w:line="250" w:lineRule="exact"/>
            </w:pPr>
            <w:r>
              <w:t>An unforeseen trip away (internationally/nationally)</w:t>
            </w:r>
          </w:p>
          <w:p w14:paraId="32AE58FF" w14:textId="77777777" w:rsidR="00070C27" w:rsidRDefault="00070C27" w:rsidP="00AB1103">
            <w:pPr>
              <w:pStyle w:val="TableParagraph"/>
              <w:numPr>
                <w:ilvl w:val="0"/>
                <w:numId w:val="2"/>
              </w:numPr>
              <w:tabs>
                <w:tab w:val="left" w:pos="827"/>
                <w:tab w:val="left" w:pos="828"/>
              </w:tabs>
              <w:spacing w:line="269" w:lineRule="exact"/>
              <w:ind w:hanging="361"/>
            </w:pPr>
            <w:r>
              <w:t>which is not an annual</w:t>
            </w:r>
            <w:r>
              <w:rPr>
                <w:spacing w:val="-3"/>
              </w:rPr>
              <w:t xml:space="preserve"> </w:t>
            </w:r>
            <w:r>
              <w:t>event,</w:t>
            </w:r>
          </w:p>
          <w:p w14:paraId="659903AE" w14:textId="77777777" w:rsidR="00070C27" w:rsidRDefault="00070C27" w:rsidP="00AB1103">
            <w:pPr>
              <w:pStyle w:val="TableParagraph"/>
              <w:numPr>
                <w:ilvl w:val="0"/>
                <w:numId w:val="2"/>
              </w:numPr>
              <w:tabs>
                <w:tab w:val="left" w:pos="827"/>
                <w:tab w:val="left" w:pos="828"/>
              </w:tabs>
              <w:spacing w:before="1" w:line="269" w:lineRule="exact"/>
              <w:ind w:hanging="361"/>
            </w:pPr>
            <w:r>
              <w:t>which is not a social</w:t>
            </w:r>
            <w:r>
              <w:rPr>
                <w:spacing w:val="-2"/>
              </w:rPr>
              <w:t xml:space="preserve"> </w:t>
            </w:r>
            <w:r>
              <w:t>event,</w:t>
            </w:r>
          </w:p>
          <w:p w14:paraId="3A2F0A45" w14:textId="77777777" w:rsidR="00070C27" w:rsidRDefault="00070C27" w:rsidP="00AB1103">
            <w:pPr>
              <w:pStyle w:val="TableParagraph"/>
              <w:numPr>
                <w:ilvl w:val="0"/>
                <w:numId w:val="2"/>
              </w:numPr>
              <w:tabs>
                <w:tab w:val="left" w:pos="827"/>
                <w:tab w:val="left" w:pos="828"/>
              </w:tabs>
              <w:spacing w:line="269" w:lineRule="exact"/>
              <w:ind w:hanging="361"/>
            </w:pPr>
            <w:r>
              <w:t>where the individual/club/society is participating in competitive</w:t>
            </w:r>
            <w:r>
              <w:rPr>
                <w:spacing w:val="-15"/>
              </w:rPr>
              <w:t xml:space="preserve"> </w:t>
            </w:r>
            <w:r>
              <w:t>activities,</w:t>
            </w:r>
          </w:p>
          <w:p w14:paraId="39A9CDA9" w14:textId="77777777" w:rsidR="00070C27" w:rsidRDefault="00070C27" w:rsidP="00AB1103">
            <w:pPr>
              <w:pStyle w:val="TableParagraph"/>
              <w:numPr>
                <w:ilvl w:val="0"/>
                <w:numId w:val="2"/>
              </w:numPr>
              <w:tabs>
                <w:tab w:val="left" w:pos="827"/>
                <w:tab w:val="left" w:pos="828"/>
              </w:tabs>
              <w:spacing w:before="21" w:line="250" w:lineRule="exact"/>
              <w:ind w:right="103"/>
            </w:pPr>
            <w:r>
              <w:t>where participation in the event is deemed to be beneficial to the development of the individual, club, society,</w:t>
            </w:r>
            <w:r>
              <w:rPr>
                <w:spacing w:val="-6"/>
              </w:rPr>
              <w:t xml:space="preserve"> </w:t>
            </w:r>
            <w:r>
              <w:t>university.</w:t>
            </w:r>
          </w:p>
        </w:tc>
      </w:tr>
      <w:tr w:rsidR="00070C27" w14:paraId="13A375F7" w14:textId="77777777" w:rsidTr="00AB1103">
        <w:trPr>
          <w:trHeight w:val="1307"/>
        </w:trPr>
        <w:tc>
          <w:tcPr>
            <w:tcW w:w="8928" w:type="dxa"/>
          </w:tcPr>
          <w:p w14:paraId="38B778AF" w14:textId="77777777" w:rsidR="00070C27" w:rsidRDefault="00070C27" w:rsidP="00AB1103">
            <w:pPr>
              <w:pStyle w:val="TableParagraph"/>
            </w:pPr>
            <w:r>
              <w:t>High profile and/or charity events which have 200+ people present and have more than 5 clubs or societies involved, subject to</w:t>
            </w:r>
          </w:p>
          <w:p w14:paraId="719DABEF" w14:textId="77777777" w:rsidR="00070C27" w:rsidRDefault="00070C27" w:rsidP="00AB1103">
            <w:pPr>
              <w:pStyle w:val="TableParagraph"/>
              <w:numPr>
                <w:ilvl w:val="0"/>
                <w:numId w:val="1"/>
              </w:numPr>
              <w:tabs>
                <w:tab w:val="left" w:pos="827"/>
                <w:tab w:val="left" w:pos="828"/>
              </w:tabs>
              <w:spacing w:line="268" w:lineRule="exact"/>
              <w:ind w:hanging="361"/>
            </w:pPr>
            <w:r>
              <w:t>must not be an annual</w:t>
            </w:r>
            <w:r>
              <w:rPr>
                <w:spacing w:val="-6"/>
              </w:rPr>
              <w:t xml:space="preserve"> </w:t>
            </w:r>
            <w:r>
              <w:t>event,</w:t>
            </w:r>
          </w:p>
          <w:p w14:paraId="48D9F246" w14:textId="77777777" w:rsidR="00070C27" w:rsidRDefault="00070C27" w:rsidP="00AB1103">
            <w:pPr>
              <w:pStyle w:val="TableParagraph"/>
              <w:numPr>
                <w:ilvl w:val="0"/>
                <w:numId w:val="1"/>
              </w:numPr>
              <w:tabs>
                <w:tab w:val="left" w:pos="827"/>
                <w:tab w:val="left" w:pos="828"/>
              </w:tabs>
              <w:spacing w:line="269" w:lineRule="exact"/>
              <w:ind w:hanging="361"/>
            </w:pPr>
            <w:r>
              <w:t>must not be a</w:t>
            </w:r>
            <w:r>
              <w:rPr>
                <w:spacing w:val="-5"/>
              </w:rPr>
              <w:t xml:space="preserve"> </w:t>
            </w:r>
            <w:r>
              <w:t>Ball,</w:t>
            </w:r>
          </w:p>
          <w:p w14:paraId="6C304A68" w14:textId="77777777" w:rsidR="00070C27" w:rsidRDefault="00070C27" w:rsidP="00AB1103">
            <w:pPr>
              <w:pStyle w:val="TableParagraph"/>
              <w:numPr>
                <w:ilvl w:val="0"/>
                <w:numId w:val="1"/>
              </w:numPr>
              <w:tabs>
                <w:tab w:val="left" w:pos="827"/>
                <w:tab w:val="left" w:pos="828"/>
              </w:tabs>
              <w:spacing w:before="1" w:line="249" w:lineRule="exact"/>
              <w:ind w:hanging="361"/>
            </w:pPr>
            <w:r>
              <w:t>must be for the benefit of a charity or positive promotion</w:t>
            </w:r>
            <w:r>
              <w:rPr>
                <w:spacing w:val="-24"/>
              </w:rPr>
              <w:t xml:space="preserve"> </w:t>
            </w:r>
            <w:r>
              <w:t>campaign.</w:t>
            </w:r>
          </w:p>
        </w:tc>
      </w:tr>
      <w:tr w:rsidR="00070C27" w14:paraId="4059A2B0" w14:textId="77777777" w:rsidTr="00AB1103">
        <w:trPr>
          <w:trHeight w:val="498"/>
        </w:trPr>
        <w:tc>
          <w:tcPr>
            <w:tcW w:w="8928" w:type="dxa"/>
          </w:tcPr>
          <w:p w14:paraId="00F133B7" w14:textId="77777777" w:rsidR="00070C27" w:rsidRDefault="00070C27" w:rsidP="00AB1103">
            <w:pPr>
              <w:pStyle w:val="TableParagraph"/>
              <w:spacing w:before="1" w:line="250" w:lineRule="exact"/>
            </w:pPr>
            <w:r>
              <w:t>Events that will lead to increased engagement among the student body, which must be measurable in membership/participation increase of more than 50 students.</w:t>
            </w:r>
          </w:p>
        </w:tc>
      </w:tr>
      <w:tr w:rsidR="00070C27" w14:paraId="5898FBEF" w14:textId="77777777" w:rsidTr="00AB1103">
        <w:trPr>
          <w:trHeight w:val="749"/>
        </w:trPr>
        <w:tc>
          <w:tcPr>
            <w:tcW w:w="8928" w:type="dxa"/>
          </w:tcPr>
          <w:p w14:paraId="49C2FE0C" w14:textId="77777777" w:rsidR="00070C27" w:rsidRDefault="00070C27" w:rsidP="00AB1103">
            <w:pPr>
              <w:pStyle w:val="TableParagraph"/>
              <w:spacing w:before="2" w:line="250" w:lineRule="exact"/>
              <w:ind w:right="95"/>
              <w:jc w:val="both"/>
            </w:pPr>
            <w:r>
              <w:t>To</w:t>
            </w:r>
            <w:r>
              <w:rPr>
                <w:spacing w:val="-14"/>
              </w:rPr>
              <w:t xml:space="preserve"> </w:t>
            </w:r>
            <w:r>
              <w:t>participate</w:t>
            </w:r>
            <w:r>
              <w:rPr>
                <w:spacing w:val="-15"/>
              </w:rPr>
              <w:t xml:space="preserve"> </w:t>
            </w:r>
            <w:r>
              <w:t>in</w:t>
            </w:r>
            <w:r>
              <w:rPr>
                <w:spacing w:val="-14"/>
              </w:rPr>
              <w:t xml:space="preserve"> </w:t>
            </w:r>
            <w:r>
              <w:t>a</w:t>
            </w:r>
            <w:r>
              <w:rPr>
                <w:spacing w:val="-16"/>
              </w:rPr>
              <w:t xml:space="preserve"> </w:t>
            </w:r>
            <w:r>
              <w:t>competition</w:t>
            </w:r>
            <w:r>
              <w:rPr>
                <w:spacing w:val="-16"/>
              </w:rPr>
              <w:t xml:space="preserve"> </w:t>
            </w:r>
            <w:r>
              <w:t>or</w:t>
            </w:r>
            <w:r>
              <w:rPr>
                <w:spacing w:val="-13"/>
              </w:rPr>
              <w:t xml:space="preserve"> </w:t>
            </w:r>
            <w:r>
              <w:t>intervarsity</w:t>
            </w:r>
            <w:r>
              <w:rPr>
                <w:spacing w:val="-15"/>
              </w:rPr>
              <w:t xml:space="preserve"> </w:t>
            </w:r>
            <w:r>
              <w:t>that</w:t>
            </w:r>
            <w:r>
              <w:rPr>
                <w:spacing w:val="-14"/>
              </w:rPr>
              <w:t xml:space="preserve"> </w:t>
            </w:r>
            <w:r>
              <w:t>was</w:t>
            </w:r>
            <w:r>
              <w:rPr>
                <w:spacing w:val="-13"/>
              </w:rPr>
              <w:t xml:space="preserve"> </w:t>
            </w:r>
            <w:r>
              <w:t>unforeseen</w:t>
            </w:r>
            <w:r>
              <w:rPr>
                <w:spacing w:val="-16"/>
              </w:rPr>
              <w:t xml:space="preserve"> </w:t>
            </w:r>
            <w:r>
              <w:t>by</w:t>
            </w:r>
            <w:r>
              <w:rPr>
                <w:spacing w:val="-14"/>
              </w:rPr>
              <w:t xml:space="preserve"> </w:t>
            </w:r>
            <w:r>
              <w:t>the</w:t>
            </w:r>
            <w:r>
              <w:rPr>
                <w:spacing w:val="-15"/>
              </w:rPr>
              <w:t xml:space="preserve"> </w:t>
            </w:r>
            <w:r>
              <w:t>Club/Society</w:t>
            </w:r>
            <w:r>
              <w:rPr>
                <w:spacing w:val="-15"/>
              </w:rPr>
              <w:t xml:space="preserve"> </w:t>
            </w:r>
            <w:r>
              <w:t>(</w:t>
            </w:r>
            <w:proofErr w:type="gramStart"/>
            <w:r>
              <w:t>e.g.</w:t>
            </w:r>
            <w:proofErr w:type="gramEnd"/>
            <w:r>
              <w:t xml:space="preserve"> a governing body asks/invites a Club/Society to compete/participate in a new competition).</w:t>
            </w:r>
          </w:p>
        </w:tc>
      </w:tr>
    </w:tbl>
    <w:p w14:paraId="0005D70C" w14:textId="77777777" w:rsidR="00070C27" w:rsidRDefault="00070C27" w:rsidP="00070C27">
      <w:pPr>
        <w:pStyle w:val="BodyText"/>
        <w:jc w:val="left"/>
        <w:rPr>
          <w:b/>
          <w:sz w:val="20"/>
        </w:rPr>
      </w:pPr>
    </w:p>
    <w:p w14:paraId="7B1784F4" w14:textId="77777777" w:rsidR="00070C27" w:rsidRDefault="00070C27" w:rsidP="00070C27">
      <w:pPr>
        <w:pStyle w:val="BodyText"/>
        <w:spacing w:before="10"/>
        <w:jc w:val="left"/>
        <w:rPr>
          <w:b/>
          <w:sz w:val="23"/>
        </w:rPr>
      </w:pPr>
    </w:p>
    <w:p w14:paraId="50547B2E" w14:textId="77777777" w:rsidR="00070C27" w:rsidRDefault="00070C27" w:rsidP="00070C27">
      <w:pPr>
        <w:ind w:left="134"/>
        <w:rPr>
          <w:b/>
        </w:rPr>
      </w:pPr>
      <w:r>
        <w:rPr>
          <w:b/>
        </w:rPr>
        <w:t>W</w:t>
      </w:r>
      <w:r>
        <w:rPr>
          <w:b/>
          <w:sz w:val="18"/>
        </w:rPr>
        <w:t xml:space="preserve">HAT IS </w:t>
      </w:r>
      <w:r>
        <w:rPr>
          <w:b/>
        </w:rPr>
        <w:t xml:space="preserve">NOT </w:t>
      </w:r>
      <w:r>
        <w:rPr>
          <w:b/>
          <w:sz w:val="18"/>
        </w:rPr>
        <w:t xml:space="preserve">A </w:t>
      </w:r>
      <w:r>
        <w:rPr>
          <w:b/>
        </w:rPr>
        <w:t>S</w:t>
      </w:r>
      <w:r>
        <w:rPr>
          <w:b/>
          <w:sz w:val="18"/>
        </w:rPr>
        <w:t xml:space="preserve">PECIAL </w:t>
      </w:r>
      <w:r>
        <w:rPr>
          <w:b/>
        </w:rPr>
        <w:t>E</w:t>
      </w:r>
      <w:r>
        <w:rPr>
          <w:b/>
          <w:sz w:val="18"/>
        </w:rPr>
        <w:t xml:space="preserve">VENT </w:t>
      </w:r>
      <w:r>
        <w:rPr>
          <w:b/>
        </w:rPr>
        <w:t>(E</w:t>
      </w:r>
      <w:r>
        <w:rPr>
          <w:b/>
          <w:sz w:val="18"/>
        </w:rPr>
        <w:t xml:space="preserve">XTRAORDINARY </w:t>
      </w:r>
      <w:r>
        <w:rPr>
          <w:b/>
        </w:rPr>
        <w:t>P</w:t>
      </w:r>
      <w:r>
        <w:rPr>
          <w:b/>
          <w:sz w:val="18"/>
        </w:rPr>
        <w:t>ERFORMANCE</w:t>
      </w:r>
      <w:r>
        <w:rPr>
          <w:b/>
        </w:rPr>
        <w:t>)?</w:t>
      </w:r>
    </w:p>
    <w:tbl>
      <w:tblPr>
        <w:tblW w:w="0" w:type="auto"/>
        <w:tblInd w:w="1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8928"/>
      </w:tblGrid>
      <w:tr w:rsidR="00070C27" w14:paraId="14079E85" w14:textId="77777777" w:rsidTr="00AB1103">
        <w:trPr>
          <w:trHeight w:val="258"/>
        </w:trPr>
        <w:tc>
          <w:tcPr>
            <w:tcW w:w="8928" w:type="dxa"/>
            <w:tcBorders>
              <w:left w:val="single" w:sz="4" w:space="0" w:color="000000"/>
              <w:bottom w:val="single" w:sz="4" w:space="0" w:color="000000"/>
              <w:right w:val="single" w:sz="4" w:space="0" w:color="000000"/>
            </w:tcBorders>
          </w:tcPr>
          <w:p w14:paraId="540662C2" w14:textId="77777777" w:rsidR="00070C27" w:rsidRDefault="00070C27" w:rsidP="00AB1103">
            <w:pPr>
              <w:pStyle w:val="TableParagraph"/>
              <w:spacing w:line="239" w:lineRule="exact"/>
            </w:pPr>
            <w:r>
              <w:t>Annual events</w:t>
            </w:r>
          </w:p>
        </w:tc>
      </w:tr>
      <w:tr w:rsidR="00070C27" w14:paraId="0C2D6A29" w14:textId="77777777" w:rsidTr="00AB1103">
        <w:trPr>
          <w:trHeight w:val="249"/>
        </w:trPr>
        <w:tc>
          <w:tcPr>
            <w:tcW w:w="8928" w:type="dxa"/>
            <w:tcBorders>
              <w:top w:val="single" w:sz="4" w:space="0" w:color="000000"/>
              <w:left w:val="single" w:sz="4" w:space="0" w:color="000000"/>
              <w:bottom w:val="single" w:sz="4" w:space="0" w:color="000000"/>
              <w:right w:val="single" w:sz="4" w:space="0" w:color="000000"/>
            </w:tcBorders>
          </w:tcPr>
          <w:p w14:paraId="03591954" w14:textId="77777777" w:rsidR="00070C27" w:rsidRDefault="00070C27" w:rsidP="00AB1103">
            <w:pPr>
              <w:pStyle w:val="TableParagraph"/>
              <w:spacing w:line="229" w:lineRule="exact"/>
            </w:pPr>
            <w:r>
              <w:t>Social/planned trips away (national/international)</w:t>
            </w:r>
          </w:p>
        </w:tc>
      </w:tr>
      <w:tr w:rsidR="00070C27" w14:paraId="69134A03" w14:textId="77777777" w:rsidTr="00AB1103">
        <w:trPr>
          <w:trHeight w:val="251"/>
        </w:trPr>
        <w:tc>
          <w:tcPr>
            <w:tcW w:w="8928" w:type="dxa"/>
            <w:tcBorders>
              <w:top w:val="single" w:sz="4" w:space="0" w:color="000000"/>
              <w:left w:val="single" w:sz="4" w:space="0" w:color="000000"/>
              <w:bottom w:val="single" w:sz="4" w:space="0" w:color="000000"/>
              <w:right w:val="single" w:sz="4" w:space="0" w:color="000000"/>
            </w:tcBorders>
          </w:tcPr>
          <w:p w14:paraId="454E54AD" w14:textId="77777777" w:rsidR="00070C27" w:rsidRDefault="00070C27" w:rsidP="00AB1103">
            <w:pPr>
              <w:pStyle w:val="TableParagraph"/>
              <w:spacing w:line="232" w:lineRule="exact"/>
            </w:pPr>
            <w:r>
              <w:t>Competitions with no qualifying criteria</w:t>
            </w:r>
          </w:p>
        </w:tc>
      </w:tr>
      <w:tr w:rsidR="00070C27" w14:paraId="27485F37" w14:textId="77777777" w:rsidTr="00AB1103">
        <w:trPr>
          <w:trHeight w:val="748"/>
        </w:trPr>
        <w:tc>
          <w:tcPr>
            <w:tcW w:w="8928" w:type="dxa"/>
            <w:tcBorders>
              <w:top w:val="single" w:sz="4" w:space="0" w:color="000000"/>
              <w:left w:val="single" w:sz="4" w:space="0" w:color="000000"/>
              <w:bottom w:val="single" w:sz="4" w:space="0" w:color="000000"/>
              <w:right w:val="single" w:sz="4" w:space="0" w:color="000000"/>
            </w:tcBorders>
          </w:tcPr>
          <w:p w14:paraId="240B34C6" w14:textId="77777777" w:rsidR="00070C27" w:rsidRDefault="00070C27" w:rsidP="00AB1103">
            <w:pPr>
              <w:pStyle w:val="TableParagraph"/>
              <w:spacing w:line="236" w:lineRule="exact"/>
              <w:rPr>
                <w:i/>
              </w:rPr>
            </w:pPr>
            <w:r>
              <w:t>Debts that a Club/Society has not paid from capitation or own fundraising (</w:t>
            </w:r>
            <w:r>
              <w:rPr>
                <w:i/>
              </w:rPr>
              <w:t>if such debts</w:t>
            </w:r>
          </w:p>
          <w:p w14:paraId="5CF4680B" w14:textId="77777777" w:rsidR="00070C27" w:rsidRDefault="00070C27" w:rsidP="00AB1103">
            <w:pPr>
              <w:pStyle w:val="TableParagraph"/>
            </w:pPr>
            <w:r>
              <w:rPr>
                <w:i/>
              </w:rPr>
              <w:t>remain outstanding, it is expected the Club/Society will cover them from subsequent capitation allocations</w:t>
            </w:r>
            <w:r>
              <w:t>).</w:t>
            </w:r>
          </w:p>
        </w:tc>
      </w:tr>
    </w:tbl>
    <w:p w14:paraId="1E798611" w14:textId="77777777" w:rsidR="00070C27" w:rsidRDefault="00070C27" w:rsidP="00070C27">
      <w:pPr>
        <w:pStyle w:val="BodyText"/>
        <w:jc w:val="left"/>
        <w:rPr>
          <w:b/>
          <w:sz w:val="24"/>
        </w:rPr>
      </w:pPr>
    </w:p>
    <w:p w14:paraId="3718FFC9" w14:textId="77777777" w:rsidR="00070C27" w:rsidRDefault="00070C27" w:rsidP="00070C27">
      <w:pPr>
        <w:spacing w:before="215"/>
        <w:ind w:left="134"/>
        <w:rPr>
          <w:b/>
        </w:rPr>
      </w:pPr>
      <w:r>
        <w:rPr>
          <w:b/>
        </w:rPr>
        <w:t>W</w:t>
      </w:r>
      <w:r>
        <w:rPr>
          <w:b/>
          <w:sz w:val="18"/>
        </w:rPr>
        <w:t xml:space="preserve">HAT </w:t>
      </w:r>
      <w:r>
        <w:rPr>
          <w:b/>
        </w:rPr>
        <w:t>Q</w:t>
      </w:r>
      <w:r>
        <w:rPr>
          <w:b/>
          <w:sz w:val="18"/>
        </w:rPr>
        <w:t xml:space="preserve">UALIFIES AS </w:t>
      </w:r>
      <w:r>
        <w:rPr>
          <w:b/>
        </w:rPr>
        <w:t>S</w:t>
      </w:r>
      <w:r>
        <w:rPr>
          <w:b/>
          <w:sz w:val="18"/>
        </w:rPr>
        <w:t xml:space="preserve">PECIAL </w:t>
      </w:r>
      <w:r>
        <w:rPr>
          <w:b/>
        </w:rPr>
        <w:t>E</w:t>
      </w:r>
      <w:r>
        <w:rPr>
          <w:b/>
          <w:sz w:val="18"/>
        </w:rPr>
        <w:t>QUIPMENT</w:t>
      </w:r>
      <w:r>
        <w:rPr>
          <w:b/>
        </w:rPr>
        <w:t>?</w:t>
      </w:r>
    </w:p>
    <w:tbl>
      <w:tblPr>
        <w:tblW w:w="0" w:type="auto"/>
        <w:tblInd w:w="1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8928"/>
      </w:tblGrid>
      <w:tr w:rsidR="00070C27" w14:paraId="361D28EF" w14:textId="77777777" w:rsidTr="00AB1103">
        <w:trPr>
          <w:trHeight w:val="492"/>
        </w:trPr>
        <w:tc>
          <w:tcPr>
            <w:tcW w:w="8928" w:type="dxa"/>
            <w:tcBorders>
              <w:left w:val="single" w:sz="4" w:space="0" w:color="000000"/>
              <w:bottom w:val="single" w:sz="4" w:space="0" w:color="000000"/>
              <w:right w:val="single" w:sz="4" w:space="0" w:color="000000"/>
            </w:tcBorders>
          </w:tcPr>
          <w:p w14:paraId="5519920B" w14:textId="77777777" w:rsidR="00070C27" w:rsidRDefault="00070C27" w:rsidP="00AB1103">
            <w:pPr>
              <w:pStyle w:val="TableParagraph"/>
              <w:spacing w:line="243" w:lineRule="exact"/>
            </w:pPr>
            <w:r>
              <w:t>Long-term capital equipment which depreciates (</w:t>
            </w:r>
            <w:proofErr w:type="gramStart"/>
            <w:r>
              <w:t>e.g.</w:t>
            </w:r>
            <w:proofErr w:type="gramEnd"/>
            <w:r>
              <w:t xml:space="preserve"> volleyball posts, trampolines or</w:t>
            </w:r>
          </w:p>
          <w:p w14:paraId="51048989" w14:textId="77777777" w:rsidR="00070C27" w:rsidRDefault="00070C27" w:rsidP="00AB1103">
            <w:pPr>
              <w:pStyle w:val="TableParagraph"/>
              <w:spacing w:line="229" w:lineRule="exact"/>
            </w:pPr>
            <w:r>
              <w:t>broadcasting equipment, musical instruments)</w:t>
            </w:r>
          </w:p>
        </w:tc>
      </w:tr>
      <w:tr w:rsidR="00070C27" w14:paraId="0D23DBF9" w14:textId="77777777" w:rsidTr="00AB1103">
        <w:trPr>
          <w:trHeight w:val="251"/>
        </w:trPr>
        <w:tc>
          <w:tcPr>
            <w:tcW w:w="8928" w:type="dxa"/>
            <w:tcBorders>
              <w:top w:val="single" w:sz="4" w:space="0" w:color="000000"/>
              <w:left w:val="single" w:sz="4" w:space="0" w:color="000000"/>
              <w:bottom w:val="single" w:sz="4" w:space="0" w:color="000000"/>
              <w:right w:val="single" w:sz="4" w:space="0" w:color="000000"/>
            </w:tcBorders>
          </w:tcPr>
          <w:p w14:paraId="17B81C56" w14:textId="77777777" w:rsidR="00070C27" w:rsidRDefault="00070C27" w:rsidP="00AB1103">
            <w:pPr>
              <w:pStyle w:val="TableParagraph"/>
              <w:spacing w:line="232" w:lineRule="exact"/>
            </w:pPr>
            <w:r>
              <w:t>Equipment that has an expected life of greater than 1 year</w:t>
            </w:r>
          </w:p>
        </w:tc>
      </w:tr>
    </w:tbl>
    <w:p w14:paraId="33BA92EF" w14:textId="77777777" w:rsidR="00070C27" w:rsidRDefault="00070C27" w:rsidP="00070C27">
      <w:pPr>
        <w:pStyle w:val="BodyText"/>
        <w:jc w:val="left"/>
        <w:rPr>
          <w:b/>
          <w:sz w:val="24"/>
        </w:rPr>
      </w:pPr>
    </w:p>
    <w:p w14:paraId="17A3AC80" w14:textId="77777777" w:rsidR="00070C27" w:rsidRDefault="00070C27" w:rsidP="00070C27">
      <w:pPr>
        <w:pStyle w:val="BodyText"/>
        <w:spacing w:before="9"/>
        <w:jc w:val="left"/>
        <w:rPr>
          <w:b/>
          <w:sz w:val="19"/>
        </w:rPr>
      </w:pPr>
    </w:p>
    <w:p w14:paraId="7D1D5D86" w14:textId="77777777" w:rsidR="00070C27" w:rsidRDefault="00070C27" w:rsidP="00070C27">
      <w:pPr>
        <w:ind w:left="134"/>
        <w:rPr>
          <w:b/>
        </w:rPr>
      </w:pPr>
      <w:r>
        <w:rPr>
          <w:b/>
        </w:rPr>
        <w:t>W</w:t>
      </w:r>
      <w:r>
        <w:rPr>
          <w:b/>
          <w:sz w:val="18"/>
        </w:rPr>
        <w:t xml:space="preserve">HAT IS </w:t>
      </w:r>
      <w:r>
        <w:rPr>
          <w:b/>
        </w:rPr>
        <w:t>NOT S</w:t>
      </w:r>
      <w:r>
        <w:rPr>
          <w:b/>
          <w:sz w:val="18"/>
        </w:rPr>
        <w:t xml:space="preserve">PECIAL </w:t>
      </w:r>
      <w:r>
        <w:rPr>
          <w:b/>
        </w:rPr>
        <w:t>E</w:t>
      </w:r>
      <w:r>
        <w:rPr>
          <w:b/>
          <w:sz w:val="18"/>
        </w:rPr>
        <w:t>QUIPMENT</w:t>
      </w:r>
      <w:r>
        <w:rPr>
          <w:b/>
        </w:rPr>
        <w:t>?</w:t>
      </w:r>
    </w:p>
    <w:tbl>
      <w:tblPr>
        <w:tblW w:w="0" w:type="auto"/>
        <w:tblInd w:w="1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8928"/>
      </w:tblGrid>
      <w:tr w:rsidR="00070C27" w14:paraId="526F8044" w14:textId="77777777" w:rsidTr="00AB1103">
        <w:trPr>
          <w:trHeight w:val="494"/>
        </w:trPr>
        <w:tc>
          <w:tcPr>
            <w:tcW w:w="8928" w:type="dxa"/>
            <w:tcBorders>
              <w:left w:val="single" w:sz="4" w:space="0" w:color="000000"/>
              <w:bottom w:val="single" w:sz="4" w:space="0" w:color="000000"/>
              <w:right w:val="single" w:sz="4" w:space="0" w:color="000000"/>
            </w:tcBorders>
          </w:tcPr>
          <w:p w14:paraId="6A99D244" w14:textId="77777777" w:rsidR="00070C27" w:rsidRDefault="00070C27" w:rsidP="00AB1103">
            <w:pPr>
              <w:pStyle w:val="TableParagraph"/>
              <w:spacing w:line="243" w:lineRule="exact"/>
            </w:pPr>
            <w:r>
              <w:t>Annual equipment and consumables such as balls, kit, hoodies, arrows, costumes, stage</w:t>
            </w:r>
          </w:p>
          <w:p w14:paraId="2A246CD2" w14:textId="77777777" w:rsidR="00070C27" w:rsidRDefault="00070C27" w:rsidP="00AB1103">
            <w:pPr>
              <w:pStyle w:val="TableParagraph"/>
              <w:spacing w:before="2" w:line="230" w:lineRule="exact"/>
            </w:pPr>
            <w:r>
              <w:t>sets etc.</w:t>
            </w:r>
          </w:p>
        </w:tc>
      </w:tr>
    </w:tbl>
    <w:p w14:paraId="1A989197" w14:textId="77777777" w:rsidR="00070C27" w:rsidRDefault="00070C27" w:rsidP="00070C27">
      <w:pPr>
        <w:pStyle w:val="BodyText"/>
        <w:jc w:val="left"/>
        <w:rPr>
          <w:b/>
          <w:sz w:val="24"/>
        </w:rPr>
      </w:pPr>
    </w:p>
    <w:p w14:paraId="6A15FC02" w14:textId="77777777" w:rsidR="00070C27" w:rsidRDefault="00070C27" w:rsidP="00070C27">
      <w:pPr>
        <w:pStyle w:val="BodyText"/>
        <w:spacing w:before="9"/>
        <w:jc w:val="left"/>
        <w:rPr>
          <w:b/>
          <w:sz w:val="19"/>
        </w:rPr>
      </w:pPr>
    </w:p>
    <w:p w14:paraId="6871D4BB" w14:textId="77777777" w:rsidR="00070C27" w:rsidRPr="00AE5758" w:rsidRDefault="00070C27" w:rsidP="00070C27">
      <w:pPr>
        <w:spacing w:line="250" w:lineRule="exact"/>
        <w:ind w:left="134"/>
        <w:rPr>
          <w:b/>
        </w:rPr>
      </w:pPr>
      <w:r>
        <w:rPr>
          <w:b/>
          <w:u w:val="single"/>
        </w:rPr>
        <w:t>F</w:t>
      </w:r>
      <w:r>
        <w:rPr>
          <w:b/>
          <w:sz w:val="18"/>
          <w:u w:val="single"/>
        </w:rPr>
        <w:t xml:space="preserve">UNDS AVAILABLE FOR </w:t>
      </w:r>
      <w:r>
        <w:rPr>
          <w:b/>
          <w:u w:val="single"/>
        </w:rPr>
        <w:t>S</w:t>
      </w:r>
      <w:r>
        <w:rPr>
          <w:b/>
          <w:sz w:val="18"/>
          <w:u w:val="single"/>
        </w:rPr>
        <w:t xml:space="preserve">PECIAL </w:t>
      </w:r>
      <w:r>
        <w:rPr>
          <w:b/>
          <w:u w:val="single"/>
        </w:rPr>
        <w:t>E</w:t>
      </w:r>
      <w:r>
        <w:rPr>
          <w:b/>
          <w:sz w:val="18"/>
          <w:u w:val="single"/>
        </w:rPr>
        <w:t>VENTS</w:t>
      </w:r>
      <w:r>
        <w:rPr>
          <w:b/>
          <w:u w:val="single"/>
        </w:rPr>
        <w:t>, S</w:t>
      </w:r>
      <w:r>
        <w:rPr>
          <w:b/>
          <w:sz w:val="18"/>
          <w:u w:val="single"/>
        </w:rPr>
        <w:t xml:space="preserve">PECIAL </w:t>
      </w:r>
      <w:r>
        <w:rPr>
          <w:b/>
          <w:u w:val="single"/>
        </w:rPr>
        <w:t>E</w:t>
      </w:r>
      <w:r>
        <w:rPr>
          <w:b/>
          <w:sz w:val="18"/>
          <w:u w:val="single"/>
        </w:rPr>
        <w:t xml:space="preserve">QUIPMENT </w:t>
      </w:r>
      <w:r w:rsidRPr="00AE5758">
        <w:rPr>
          <w:b/>
          <w:sz w:val="18"/>
          <w:u w:val="single"/>
        </w:rPr>
        <w:t>OR SPECIAL CIRCUMSTANCES</w:t>
      </w:r>
      <w:r w:rsidRPr="00AE5758">
        <w:rPr>
          <w:b/>
          <w:u w:val="single"/>
        </w:rPr>
        <w:t>?</w:t>
      </w:r>
    </w:p>
    <w:p w14:paraId="71FAFB5F" w14:textId="07038D6F" w:rsidR="00070C27" w:rsidRDefault="00070C27" w:rsidP="00070C27">
      <w:pPr>
        <w:pStyle w:val="ListParagraph"/>
        <w:numPr>
          <w:ilvl w:val="1"/>
          <w:numId w:val="4"/>
        </w:numPr>
        <w:tabs>
          <w:tab w:val="left" w:pos="854"/>
        </w:tabs>
        <w:ind w:right="132"/>
      </w:pPr>
      <w:r>
        <w:t>A Special Event/Special Equipment/</w:t>
      </w:r>
      <w:r w:rsidRPr="00AE5758">
        <w:t xml:space="preserve">Special Circumstances </w:t>
      </w:r>
      <w:r>
        <w:t>budget is allocated annually by the C</w:t>
      </w:r>
      <w:r w:rsidR="00AE5758">
        <w:t xml:space="preserve">lubs and Societies </w:t>
      </w:r>
      <w:proofErr w:type="gramStart"/>
      <w:r w:rsidR="00AE5758">
        <w:t>C</w:t>
      </w:r>
      <w:r>
        <w:t>ommittee;</w:t>
      </w:r>
      <w:proofErr w:type="gramEnd"/>
    </w:p>
    <w:p w14:paraId="448A6BDD" w14:textId="77777777" w:rsidR="00070C27" w:rsidRDefault="00070C27" w:rsidP="00070C27">
      <w:pPr>
        <w:pStyle w:val="ListParagraph"/>
        <w:numPr>
          <w:ilvl w:val="1"/>
          <w:numId w:val="4"/>
        </w:numPr>
        <w:tabs>
          <w:tab w:val="left" w:pos="854"/>
        </w:tabs>
        <w:spacing w:before="2" w:line="269" w:lineRule="exact"/>
      </w:pPr>
      <w:r>
        <w:t>Funding is allocated on a first come first served</w:t>
      </w:r>
      <w:r>
        <w:rPr>
          <w:spacing w:val="-13"/>
        </w:rPr>
        <w:t xml:space="preserve"> </w:t>
      </w:r>
      <w:proofErr w:type="gramStart"/>
      <w:r>
        <w:t>basis;</w:t>
      </w:r>
      <w:proofErr w:type="gramEnd"/>
    </w:p>
    <w:p w14:paraId="0D58DCF9" w14:textId="37B42673" w:rsidR="00070C27" w:rsidRDefault="00070C27" w:rsidP="00070C27">
      <w:pPr>
        <w:pStyle w:val="ListParagraph"/>
        <w:numPr>
          <w:ilvl w:val="1"/>
          <w:numId w:val="4"/>
        </w:numPr>
        <w:tabs>
          <w:tab w:val="left" w:pos="854"/>
        </w:tabs>
        <w:ind w:right="129"/>
      </w:pPr>
      <w:r>
        <w:t>Typically</w:t>
      </w:r>
      <w:r w:rsidR="00131F19">
        <w:t>,</w:t>
      </w:r>
      <w:r>
        <w:t xml:space="preserve"> about €2,000 (10 awards x €200) of the Special Event fund is ring-fenced for newly ratified</w:t>
      </w:r>
      <w:r>
        <w:rPr>
          <w:spacing w:val="-2"/>
        </w:rPr>
        <w:t xml:space="preserve"> </w:t>
      </w:r>
      <w:r>
        <w:t>Clubs/</w:t>
      </w:r>
      <w:proofErr w:type="gramStart"/>
      <w:r>
        <w:t>Societies;</w:t>
      </w:r>
      <w:proofErr w:type="gramEnd"/>
    </w:p>
    <w:p w14:paraId="2521EE36" w14:textId="1533E232" w:rsidR="00070C27" w:rsidRPr="00131F19" w:rsidRDefault="00070C27" w:rsidP="00070C27">
      <w:pPr>
        <w:pStyle w:val="ListParagraph"/>
        <w:numPr>
          <w:ilvl w:val="1"/>
          <w:numId w:val="4"/>
        </w:numPr>
        <w:tabs>
          <w:tab w:val="left" w:pos="854"/>
        </w:tabs>
        <w:ind w:right="130"/>
      </w:pPr>
      <w:r>
        <w:t>Allocations for Special Events/Special Equipment</w:t>
      </w:r>
      <w:r w:rsidRPr="00131F19">
        <w:t>/Special Circumstances are dependent on the available funds and applications are not typically funded in</w:t>
      </w:r>
      <w:r w:rsidRPr="00131F19">
        <w:rPr>
          <w:spacing w:val="-10"/>
        </w:rPr>
        <w:t xml:space="preserve"> </w:t>
      </w:r>
      <w:proofErr w:type="gramStart"/>
      <w:r w:rsidRPr="00131F19">
        <w:t>full;</w:t>
      </w:r>
      <w:proofErr w:type="gramEnd"/>
    </w:p>
    <w:p w14:paraId="21BC5879" w14:textId="5B3472D0" w:rsidR="00070C27" w:rsidRPr="00131F19" w:rsidRDefault="00070C27" w:rsidP="00070C27">
      <w:pPr>
        <w:pStyle w:val="ListParagraph"/>
        <w:numPr>
          <w:ilvl w:val="1"/>
          <w:numId w:val="4"/>
        </w:numPr>
        <w:tabs>
          <w:tab w:val="left" w:pos="854"/>
        </w:tabs>
        <w:ind w:right="131"/>
      </w:pPr>
      <w:r w:rsidRPr="00131F19">
        <w:t>Applications for Special Event</w:t>
      </w:r>
      <w:r w:rsidR="00131F19">
        <w:t>s</w:t>
      </w:r>
      <w:r w:rsidRPr="00131F19">
        <w:t xml:space="preserve">/Special Equipment/Special Circumstances funding may be returned where there is insufficient supporting documentation or </w:t>
      </w:r>
      <w:proofErr w:type="gramStart"/>
      <w:r w:rsidRPr="00131F19">
        <w:t>information</w:t>
      </w:r>
      <w:proofErr w:type="gramEnd"/>
      <w:r w:rsidRPr="00131F19">
        <w:t xml:space="preserve"> or the subcommittee deems the application to be</w:t>
      </w:r>
      <w:r w:rsidRPr="00131F19">
        <w:rPr>
          <w:spacing w:val="-9"/>
        </w:rPr>
        <w:t xml:space="preserve"> </w:t>
      </w:r>
      <w:r w:rsidRPr="00131F19">
        <w:t>incomplete;</w:t>
      </w:r>
    </w:p>
    <w:p w14:paraId="519ADF0A" w14:textId="77777777" w:rsidR="00070C27" w:rsidRPr="00131F19" w:rsidRDefault="00070C27" w:rsidP="00070C27">
      <w:pPr>
        <w:pStyle w:val="ListParagraph"/>
        <w:numPr>
          <w:ilvl w:val="1"/>
          <w:numId w:val="4"/>
        </w:numPr>
        <w:tabs>
          <w:tab w:val="left" w:pos="854"/>
        </w:tabs>
        <w:ind w:right="128"/>
      </w:pPr>
      <w:r w:rsidRPr="00131F19">
        <w:t>Applications may be re-submitted but will be subject to available funding at the time of</w:t>
      </w:r>
      <w:r w:rsidRPr="00131F19">
        <w:rPr>
          <w:spacing w:val="-1"/>
        </w:rPr>
        <w:t xml:space="preserve"> </w:t>
      </w:r>
      <w:r w:rsidRPr="00131F19">
        <w:t>re-submission.</w:t>
      </w:r>
    </w:p>
    <w:p w14:paraId="3D6B6E9B" w14:textId="06256B82" w:rsidR="00070C27" w:rsidRDefault="00070C27" w:rsidP="00070C27">
      <w:pPr>
        <w:pStyle w:val="ListParagraph"/>
        <w:numPr>
          <w:ilvl w:val="1"/>
          <w:numId w:val="4"/>
        </w:numPr>
        <w:tabs>
          <w:tab w:val="left" w:pos="854"/>
        </w:tabs>
        <w:ind w:right="129"/>
      </w:pPr>
      <w:r w:rsidRPr="00131F19">
        <w:t>Applications for Special Event</w:t>
      </w:r>
      <w:r w:rsidR="00131F19">
        <w:t>s</w:t>
      </w:r>
      <w:r w:rsidRPr="00131F19">
        <w:t xml:space="preserve">/Special Equipment/Special Circumstances funding may be rejected by the </w:t>
      </w:r>
      <w:r w:rsidR="00131F19">
        <w:t>Clubs and Societies C</w:t>
      </w:r>
      <w:r w:rsidRPr="00131F19">
        <w:t xml:space="preserve">ommittee if it does not meet the criteria </w:t>
      </w:r>
      <w:r>
        <w:t>outlined in this</w:t>
      </w:r>
      <w:r>
        <w:rPr>
          <w:spacing w:val="-11"/>
        </w:rPr>
        <w:t xml:space="preserve"> </w:t>
      </w:r>
      <w:proofErr w:type="gramStart"/>
      <w:r>
        <w:t>Policy;</w:t>
      </w:r>
      <w:proofErr w:type="gramEnd"/>
    </w:p>
    <w:p w14:paraId="5D7F0055" w14:textId="77777777" w:rsidR="00070C27" w:rsidRDefault="00070C27" w:rsidP="00070C27">
      <w:pPr>
        <w:jc w:val="both"/>
        <w:sectPr w:rsidR="00070C27">
          <w:pgSz w:w="11910" w:h="16840"/>
          <w:pgMar w:top="1320" w:right="1340" w:bottom="840" w:left="1340" w:header="679" w:footer="656" w:gutter="0"/>
          <w:cols w:space="720"/>
        </w:sectPr>
      </w:pPr>
    </w:p>
    <w:p w14:paraId="6C3C966A" w14:textId="649A1AD0" w:rsidR="00070C27" w:rsidRDefault="00070C27" w:rsidP="00070C27">
      <w:pPr>
        <w:pStyle w:val="ListParagraph"/>
        <w:numPr>
          <w:ilvl w:val="1"/>
          <w:numId w:val="4"/>
        </w:numPr>
        <w:tabs>
          <w:tab w:val="left" w:pos="854"/>
        </w:tabs>
        <w:spacing w:before="91"/>
        <w:ind w:right="130"/>
      </w:pPr>
      <w:r>
        <w:lastRenderedPageBreak/>
        <w:t>The Special Event</w:t>
      </w:r>
      <w:r w:rsidR="00131F19">
        <w:t>s</w:t>
      </w:r>
      <w:r>
        <w:t>/Special Equipment</w:t>
      </w:r>
      <w:r w:rsidRPr="00131F19">
        <w:t xml:space="preserve">/Special Circumstances funding </w:t>
      </w:r>
      <w:r>
        <w:t>is limited and when fully utilised the fund</w:t>
      </w:r>
      <w:r>
        <w:rPr>
          <w:spacing w:val="-6"/>
        </w:rPr>
        <w:t xml:space="preserve"> </w:t>
      </w:r>
      <w:r>
        <w:t>will</w:t>
      </w:r>
      <w:r>
        <w:rPr>
          <w:spacing w:val="-6"/>
        </w:rPr>
        <w:t xml:space="preserve"> </w:t>
      </w:r>
      <w:r>
        <w:t>be</w:t>
      </w:r>
      <w:r>
        <w:rPr>
          <w:spacing w:val="-6"/>
        </w:rPr>
        <w:t xml:space="preserve"> </w:t>
      </w:r>
      <w:r>
        <w:t>closed</w:t>
      </w:r>
      <w:r>
        <w:rPr>
          <w:spacing w:val="-5"/>
        </w:rPr>
        <w:t xml:space="preserve"> </w:t>
      </w:r>
      <w:r>
        <w:t>and</w:t>
      </w:r>
      <w:r>
        <w:rPr>
          <w:spacing w:val="-6"/>
        </w:rPr>
        <w:t xml:space="preserve"> </w:t>
      </w:r>
      <w:r>
        <w:t>no</w:t>
      </w:r>
      <w:r>
        <w:rPr>
          <w:spacing w:val="-5"/>
        </w:rPr>
        <w:t xml:space="preserve"> </w:t>
      </w:r>
      <w:r>
        <w:t>longer</w:t>
      </w:r>
      <w:r>
        <w:rPr>
          <w:spacing w:val="-5"/>
        </w:rPr>
        <w:t xml:space="preserve"> </w:t>
      </w:r>
      <w:r>
        <w:t>available</w:t>
      </w:r>
      <w:r>
        <w:rPr>
          <w:spacing w:val="-6"/>
        </w:rPr>
        <w:t xml:space="preserve"> </w:t>
      </w:r>
      <w:r>
        <w:t>to</w:t>
      </w:r>
      <w:r>
        <w:rPr>
          <w:spacing w:val="-5"/>
        </w:rPr>
        <w:t xml:space="preserve"> </w:t>
      </w:r>
      <w:r>
        <w:t>receive</w:t>
      </w:r>
      <w:r>
        <w:rPr>
          <w:spacing w:val="-6"/>
        </w:rPr>
        <w:t xml:space="preserve"> </w:t>
      </w:r>
      <w:r>
        <w:t>applications.</w:t>
      </w:r>
      <w:r>
        <w:rPr>
          <w:spacing w:val="-7"/>
        </w:rPr>
        <w:t xml:space="preserve"> </w:t>
      </w:r>
      <w:r>
        <w:t>Notification</w:t>
      </w:r>
      <w:r>
        <w:rPr>
          <w:spacing w:val="-6"/>
        </w:rPr>
        <w:t xml:space="preserve"> </w:t>
      </w:r>
      <w:r>
        <w:t>of</w:t>
      </w:r>
      <w:r>
        <w:rPr>
          <w:spacing w:val="-5"/>
        </w:rPr>
        <w:t xml:space="preserve"> </w:t>
      </w:r>
      <w:r>
        <w:t xml:space="preserve">this will be made by the </w:t>
      </w:r>
      <w:r w:rsidR="00131F19">
        <w:t>Clubs and Societies C</w:t>
      </w:r>
      <w:r>
        <w:t>ommittee to all</w:t>
      </w:r>
      <w:r>
        <w:rPr>
          <w:spacing w:val="-12"/>
        </w:rPr>
        <w:t xml:space="preserve"> </w:t>
      </w:r>
      <w:r>
        <w:t>Clubs/Societies.</w:t>
      </w:r>
    </w:p>
    <w:p w14:paraId="6B636308" w14:textId="77777777" w:rsidR="00070C27" w:rsidRDefault="00070C27" w:rsidP="00070C27">
      <w:pPr>
        <w:pStyle w:val="BodyText"/>
        <w:spacing w:before="1"/>
        <w:jc w:val="left"/>
      </w:pPr>
    </w:p>
    <w:p w14:paraId="5EDB13EE" w14:textId="77777777" w:rsidR="00070C27" w:rsidRDefault="00070C27" w:rsidP="00070C27">
      <w:pPr>
        <w:pStyle w:val="Heading1"/>
        <w:numPr>
          <w:ilvl w:val="0"/>
          <w:numId w:val="4"/>
        </w:numPr>
        <w:tabs>
          <w:tab w:val="left" w:pos="854"/>
        </w:tabs>
        <w:ind w:left="854" w:hanging="665"/>
        <w:jc w:val="both"/>
      </w:pPr>
      <w:r>
        <w:rPr>
          <w:u w:val="single"/>
        </w:rPr>
        <w:t>Administration</w:t>
      </w:r>
    </w:p>
    <w:p w14:paraId="15986C34" w14:textId="77777777" w:rsidR="00070C27" w:rsidRDefault="00070C27" w:rsidP="00070C27">
      <w:pPr>
        <w:pStyle w:val="BodyText"/>
        <w:ind w:left="134" w:right="128"/>
      </w:pPr>
      <w:r>
        <w:t xml:space="preserve">All matters relating to the funding of Special Events, Equipment and </w:t>
      </w:r>
      <w:r w:rsidRPr="00131F19">
        <w:t>Special Circumstances is administered by MU Clubs &amp; Societies Committee. Clubs &amp; Societies Office will maintain an appropriate Register of all equipment purchased from the Equipment Fund</w:t>
      </w:r>
      <w:r>
        <w:t>.</w:t>
      </w:r>
    </w:p>
    <w:p w14:paraId="137BB918" w14:textId="77777777" w:rsidR="00070C27" w:rsidRDefault="00070C27" w:rsidP="00070C27">
      <w:pPr>
        <w:pStyle w:val="BodyText"/>
        <w:spacing w:before="9"/>
        <w:jc w:val="left"/>
        <w:rPr>
          <w:sz w:val="21"/>
        </w:rPr>
      </w:pPr>
    </w:p>
    <w:p w14:paraId="0C789C06" w14:textId="77777777" w:rsidR="00070C27" w:rsidRDefault="00070C27" w:rsidP="00070C27">
      <w:pPr>
        <w:pStyle w:val="Heading1"/>
        <w:numPr>
          <w:ilvl w:val="0"/>
          <w:numId w:val="4"/>
        </w:numPr>
        <w:tabs>
          <w:tab w:val="left" w:pos="854"/>
        </w:tabs>
        <w:ind w:left="854" w:hanging="634"/>
        <w:jc w:val="both"/>
      </w:pPr>
      <w:r>
        <w:rPr>
          <w:u w:val="single"/>
        </w:rPr>
        <w:t>Conditions, Audits and</w:t>
      </w:r>
      <w:r>
        <w:rPr>
          <w:spacing w:val="-4"/>
          <w:u w:val="single"/>
        </w:rPr>
        <w:t xml:space="preserve"> </w:t>
      </w:r>
      <w:r>
        <w:rPr>
          <w:u w:val="single"/>
        </w:rPr>
        <w:t>Penalties</w:t>
      </w:r>
    </w:p>
    <w:p w14:paraId="0A063E8A" w14:textId="6592593F" w:rsidR="00070C27" w:rsidRDefault="00070C27" w:rsidP="00070C27">
      <w:pPr>
        <w:pStyle w:val="ListParagraph"/>
        <w:numPr>
          <w:ilvl w:val="0"/>
          <w:numId w:val="3"/>
        </w:numPr>
        <w:tabs>
          <w:tab w:val="left" w:pos="495"/>
        </w:tabs>
        <w:ind w:right="129"/>
      </w:pPr>
      <w:r>
        <w:t>Any Special Event</w:t>
      </w:r>
      <w:r w:rsidR="00131F19">
        <w:t>s</w:t>
      </w:r>
      <w:r>
        <w:t>/Special Equipmen</w:t>
      </w:r>
      <w:r w:rsidR="00131F19">
        <w:t>t</w:t>
      </w:r>
      <w:r w:rsidRPr="00131F19">
        <w:t>/Special Circumstances funding received must be included in the Club/Society audit and any money unaccounted for must be returned into the Special Event/Special Equipment</w:t>
      </w:r>
      <w:r w:rsidRPr="00131F19">
        <w:rPr>
          <w:spacing w:val="-2"/>
        </w:rPr>
        <w:t xml:space="preserve">/Special Circumstances </w:t>
      </w:r>
      <w:proofErr w:type="gramStart"/>
      <w:r>
        <w:t>fund;</w:t>
      </w:r>
      <w:proofErr w:type="gramEnd"/>
    </w:p>
    <w:p w14:paraId="2C99FBFE" w14:textId="128640E4" w:rsidR="00070C27" w:rsidRDefault="00070C27" w:rsidP="00070C27">
      <w:pPr>
        <w:pStyle w:val="ListParagraph"/>
        <w:numPr>
          <w:ilvl w:val="0"/>
          <w:numId w:val="3"/>
        </w:numPr>
        <w:tabs>
          <w:tab w:val="left" w:pos="495"/>
        </w:tabs>
        <w:spacing w:before="1" w:line="269" w:lineRule="exact"/>
        <w:ind w:hanging="361"/>
      </w:pPr>
      <w:r>
        <w:t xml:space="preserve">The Club/Society must complete an event budget displaying all actual costs of </w:t>
      </w:r>
      <w:proofErr w:type="gramStart"/>
      <w:r>
        <w:t>the</w:t>
      </w:r>
      <w:r w:rsidR="00131F19">
        <w:t xml:space="preserve"> </w:t>
      </w:r>
      <w:r>
        <w:rPr>
          <w:spacing w:val="-30"/>
        </w:rPr>
        <w:t xml:space="preserve"> </w:t>
      </w:r>
      <w:r>
        <w:t>event</w:t>
      </w:r>
      <w:proofErr w:type="gramEnd"/>
      <w:r>
        <w:t>;</w:t>
      </w:r>
    </w:p>
    <w:p w14:paraId="2A64FA2B" w14:textId="43742D97" w:rsidR="00070C27" w:rsidRDefault="00070C27" w:rsidP="00070C27">
      <w:pPr>
        <w:pStyle w:val="ListParagraph"/>
        <w:numPr>
          <w:ilvl w:val="0"/>
          <w:numId w:val="3"/>
        </w:numPr>
        <w:tabs>
          <w:tab w:val="left" w:pos="495"/>
        </w:tabs>
        <w:ind w:right="133"/>
      </w:pPr>
      <w:r>
        <w:t>Each</w:t>
      </w:r>
      <w:r>
        <w:rPr>
          <w:spacing w:val="-10"/>
        </w:rPr>
        <w:t xml:space="preserve"> </w:t>
      </w:r>
      <w:r>
        <w:t>Club</w:t>
      </w:r>
      <w:r>
        <w:rPr>
          <w:spacing w:val="-10"/>
        </w:rPr>
        <w:t xml:space="preserve"> </w:t>
      </w:r>
      <w:r>
        <w:t>which</w:t>
      </w:r>
      <w:r>
        <w:rPr>
          <w:spacing w:val="-10"/>
        </w:rPr>
        <w:t xml:space="preserve"> </w:t>
      </w:r>
      <w:r>
        <w:t>is</w:t>
      </w:r>
      <w:r>
        <w:rPr>
          <w:spacing w:val="-10"/>
        </w:rPr>
        <w:t xml:space="preserve"> </w:t>
      </w:r>
      <w:r>
        <w:t>allocated</w:t>
      </w:r>
      <w:r>
        <w:rPr>
          <w:spacing w:val="-11"/>
        </w:rPr>
        <w:t xml:space="preserve"> </w:t>
      </w:r>
      <w:r>
        <w:t>Special</w:t>
      </w:r>
      <w:r>
        <w:rPr>
          <w:spacing w:val="-12"/>
        </w:rPr>
        <w:t xml:space="preserve"> </w:t>
      </w:r>
      <w:r>
        <w:t>Equipment</w:t>
      </w:r>
      <w:r>
        <w:rPr>
          <w:spacing w:val="-11"/>
        </w:rPr>
        <w:t xml:space="preserve"> </w:t>
      </w:r>
      <w:r>
        <w:t>funding</w:t>
      </w:r>
      <w:r>
        <w:rPr>
          <w:spacing w:val="-11"/>
        </w:rPr>
        <w:t xml:space="preserve"> </w:t>
      </w:r>
      <w:r>
        <w:t>must</w:t>
      </w:r>
      <w:r>
        <w:rPr>
          <w:spacing w:val="-11"/>
        </w:rPr>
        <w:t xml:space="preserve"> </w:t>
      </w:r>
      <w:r>
        <w:t>consult</w:t>
      </w:r>
      <w:r>
        <w:rPr>
          <w:spacing w:val="-12"/>
        </w:rPr>
        <w:t xml:space="preserve"> </w:t>
      </w:r>
      <w:r>
        <w:t>with</w:t>
      </w:r>
      <w:r>
        <w:rPr>
          <w:spacing w:val="-10"/>
        </w:rPr>
        <w:t xml:space="preserve"> </w:t>
      </w:r>
      <w:r>
        <w:t>the</w:t>
      </w:r>
      <w:r>
        <w:rPr>
          <w:spacing w:val="-12"/>
        </w:rPr>
        <w:t xml:space="preserve"> </w:t>
      </w:r>
      <w:r>
        <w:t>University Sports Officer prior to the purchase of any</w:t>
      </w:r>
      <w:r>
        <w:rPr>
          <w:spacing w:val="-7"/>
        </w:rPr>
        <w:t xml:space="preserve"> </w:t>
      </w:r>
      <w:r>
        <w:t>equipment.</w:t>
      </w:r>
    </w:p>
    <w:p w14:paraId="7EDE149D" w14:textId="77777777" w:rsidR="00070C27" w:rsidRDefault="00070C27" w:rsidP="00070C27">
      <w:pPr>
        <w:pStyle w:val="BodyText"/>
        <w:jc w:val="left"/>
        <w:rPr>
          <w:sz w:val="24"/>
        </w:rPr>
      </w:pPr>
    </w:p>
    <w:p w14:paraId="28C9D8CD" w14:textId="77777777" w:rsidR="00070C27" w:rsidRDefault="00070C27" w:rsidP="00070C27">
      <w:pPr>
        <w:pStyle w:val="BodyText"/>
        <w:spacing w:before="1"/>
        <w:jc w:val="left"/>
        <w:rPr>
          <w:sz w:val="20"/>
        </w:rPr>
      </w:pPr>
    </w:p>
    <w:p w14:paraId="628EFD6C" w14:textId="77777777" w:rsidR="00070C27" w:rsidRDefault="00070C27" w:rsidP="00070C27">
      <w:pPr>
        <w:pStyle w:val="Heading1"/>
        <w:numPr>
          <w:ilvl w:val="0"/>
          <w:numId w:val="6"/>
        </w:numPr>
        <w:tabs>
          <w:tab w:val="left" w:pos="559"/>
        </w:tabs>
        <w:jc w:val="both"/>
      </w:pPr>
      <w:r>
        <w:t>REVIEW OF DECISIONS MADE UNDER THIS</w:t>
      </w:r>
      <w:r>
        <w:rPr>
          <w:spacing w:val="-10"/>
        </w:rPr>
        <w:t xml:space="preserve"> </w:t>
      </w:r>
      <w:r>
        <w:t>POLICY</w:t>
      </w:r>
    </w:p>
    <w:p w14:paraId="229D06FB" w14:textId="67AEC521" w:rsidR="00070C27" w:rsidRDefault="00070C27" w:rsidP="00070C27">
      <w:pPr>
        <w:pStyle w:val="BodyText"/>
        <w:ind w:left="134" w:right="130"/>
      </w:pPr>
      <w:r>
        <w:t>Each</w:t>
      </w:r>
      <w:r>
        <w:rPr>
          <w:spacing w:val="-9"/>
        </w:rPr>
        <w:t xml:space="preserve"> </w:t>
      </w:r>
      <w:r>
        <w:t>Club/Society</w:t>
      </w:r>
      <w:r>
        <w:rPr>
          <w:spacing w:val="-10"/>
        </w:rPr>
        <w:t xml:space="preserve"> </w:t>
      </w:r>
      <w:r>
        <w:t>can</w:t>
      </w:r>
      <w:r>
        <w:rPr>
          <w:spacing w:val="-10"/>
        </w:rPr>
        <w:t xml:space="preserve"> </w:t>
      </w:r>
      <w:r>
        <w:t>appeal</w:t>
      </w:r>
      <w:r>
        <w:rPr>
          <w:spacing w:val="-11"/>
        </w:rPr>
        <w:t xml:space="preserve"> </w:t>
      </w:r>
      <w:r>
        <w:t>any</w:t>
      </w:r>
      <w:r>
        <w:rPr>
          <w:spacing w:val="-7"/>
        </w:rPr>
        <w:t xml:space="preserve"> </w:t>
      </w:r>
      <w:r>
        <w:t>decision</w:t>
      </w:r>
      <w:r>
        <w:rPr>
          <w:spacing w:val="-11"/>
        </w:rPr>
        <w:t xml:space="preserve"> </w:t>
      </w:r>
      <w:r>
        <w:t>made</w:t>
      </w:r>
      <w:r>
        <w:rPr>
          <w:spacing w:val="-10"/>
        </w:rPr>
        <w:t xml:space="preserve"> </w:t>
      </w:r>
      <w:r>
        <w:t>under</w:t>
      </w:r>
      <w:r>
        <w:rPr>
          <w:spacing w:val="-9"/>
        </w:rPr>
        <w:t xml:space="preserve"> </w:t>
      </w:r>
      <w:r>
        <w:t>this</w:t>
      </w:r>
      <w:r>
        <w:rPr>
          <w:spacing w:val="-9"/>
        </w:rPr>
        <w:t xml:space="preserve"> </w:t>
      </w:r>
      <w:r>
        <w:t>policy.</w:t>
      </w:r>
      <w:r>
        <w:rPr>
          <w:spacing w:val="-9"/>
        </w:rPr>
        <w:t xml:space="preserve"> </w:t>
      </w:r>
      <w:r>
        <w:t>The</w:t>
      </w:r>
      <w:r>
        <w:rPr>
          <w:spacing w:val="-11"/>
        </w:rPr>
        <w:t xml:space="preserve"> </w:t>
      </w:r>
      <w:r>
        <w:t>appeal</w:t>
      </w:r>
      <w:r>
        <w:rPr>
          <w:spacing w:val="-10"/>
        </w:rPr>
        <w:t xml:space="preserve"> </w:t>
      </w:r>
      <w:r>
        <w:t>should</w:t>
      </w:r>
      <w:r>
        <w:rPr>
          <w:spacing w:val="-10"/>
        </w:rPr>
        <w:t xml:space="preserve"> </w:t>
      </w:r>
      <w:r>
        <w:t>be</w:t>
      </w:r>
      <w:r>
        <w:rPr>
          <w:spacing w:val="-10"/>
        </w:rPr>
        <w:t xml:space="preserve"> </w:t>
      </w:r>
      <w:r>
        <w:t xml:space="preserve">sent in writing to </w:t>
      </w:r>
      <w:hyperlink r:id="rId12" w:history="1">
        <w:r w:rsidR="00131F19" w:rsidRPr="008F4CFF">
          <w:rPr>
            <w:rStyle w:val="Hyperlink"/>
          </w:rPr>
          <w:t>mary.maccourt@mu.ie</w:t>
        </w:r>
      </w:hyperlink>
      <w:r>
        <w:rPr>
          <w:color w:val="0000FF"/>
        </w:rPr>
        <w:t xml:space="preserve"> </w:t>
      </w:r>
      <w:r>
        <w:t>within 10 working days of the original decision being communicated. The appeal should clearly set out the reason why the decision is being appealed.</w:t>
      </w:r>
    </w:p>
    <w:p w14:paraId="7D21907D" w14:textId="77777777" w:rsidR="00070C27" w:rsidRDefault="00070C27" w:rsidP="00070C27">
      <w:pPr>
        <w:pStyle w:val="BodyText"/>
        <w:jc w:val="left"/>
      </w:pPr>
    </w:p>
    <w:p w14:paraId="0BB10C4A" w14:textId="3435EDBB" w:rsidR="00070C27" w:rsidRDefault="00070C27" w:rsidP="00070C27">
      <w:pPr>
        <w:pStyle w:val="BodyText"/>
        <w:ind w:left="134"/>
      </w:pPr>
      <w:r>
        <w:t xml:space="preserve">All Appeals will be considered by the </w:t>
      </w:r>
      <w:r w:rsidRPr="00131F19">
        <w:rPr>
          <w:color w:val="FF0000"/>
        </w:rPr>
        <w:t>C</w:t>
      </w:r>
      <w:r w:rsidR="00B73FB0">
        <w:rPr>
          <w:color w:val="FF0000"/>
        </w:rPr>
        <w:t>lubs and Societies</w:t>
      </w:r>
      <w:r w:rsidRPr="00131F19">
        <w:rPr>
          <w:color w:val="FF0000"/>
        </w:rPr>
        <w:t xml:space="preserve"> </w:t>
      </w:r>
      <w:r>
        <w:t>Appeals Board.</w:t>
      </w:r>
    </w:p>
    <w:p w14:paraId="2231368C" w14:textId="77777777" w:rsidR="00070C27" w:rsidRDefault="00070C27" w:rsidP="00070C27">
      <w:pPr>
        <w:pStyle w:val="BodyText"/>
        <w:jc w:val="left"/>
        <w:rPr>
          <w:sz w:val="24"/>
        </w:rPr>
      </w:pPr>
    </w:p>
    <w:p w14:paraId="55064D29" w14:textId="77777777" w:rsidR="00070C27" w:rsidRDefault="00070C27" w:rsidP="00070C27">
      <w:pPr>
        <w:pStyle w:val="BodyText"/>
        <w:spacing w:before="1"/>
        <w:jc w:val="left"/>
        <w:rPr>
          <w:sz w:val="20"/>
        </w:rPr>
      </w:pPr>
    </w:p>
    <w:p w14:paraId="6DCAEF7D" w14:textId="77777777" w:rsidR="00070C27" w:rsidRDefault="00070C27" w:rsidP="00070C27">
      <w:pPr>
        <w:pStyle w:val="Heading1"/>
        <w:numPr>
          <w:ilvl w:val="0"/>
          <w:numId w:val="6"/>
        </w:numPr>
        <w:tabs>
          <w:tab w:val="left" w:pos="701"/>
        </w:tabs>
        <w:spacing w:line="240" w:lineRule="auto"/>
        <w:ind w:left="700" w:hanging="426"/>
        <w:jc w:val="both"/>
      </w:pPr>
      <w:r>
        <w:t>VIOLATION OF THIS</w:t>
      </w:r>
      <w:r>
        <w:rPr>
          <w:spacing w:val="-5"/>
        </w:rPr>
        <w:t xml:space="preserve"> </w:t>
      </w:r>
      <w:r>
        <w:t>POLICY</w:t>
      </w:r>
    </w:p>
    <w:p w14:paraId="1D528732" w14:textId="290251CB" w:rsidR="00070C27" w:rsidRDefault="00070C27" w:rsidP="00070C27">
      <w:pPr>
        <w:pStyle w:val="BodyText"/>
        <w:ind w:left="134" w:right="139"/>
      </w:pPr>
      <w:r>
        <w:t>Failure to comply with this Policy is viewed very seriously by the C</w:t>
      </w:r>
      <w:r w:rsidR="00131F19">
        <w:t>lubs and Societies C</w:t>
      </w:r>
      <w:r>
        <w:t>ommittee, which will deal with any suspected misappropriation of funds, as follows:</w:t>
      </w:r>
    </w:p>
    <w:p w14:paraId="02195B84" w14:textId="62B53007" w:rsidR="00070C27" w:rsidRDefault="00070C27" w:rsidP="00070C27">
      <w:pPr>
        <w:pStyle w:val="ListParagraph"/>
        <w:numPr>
          <w:ilvl w:val="1"/>
          <w:numId w:val="6"/>
        </w:numPr>
        <w:tabs>
          <w:tab w:val="left" w:pos="854"/>
        </w:tabs>
        <w:ind w:right="129"/>
      </w:pPr>
      <w:r>
        <w:t xml:space="preserve">The </w:t>
      </w:r>
      <w:r w:rsidR="00131F19">
        <w:t>Clubs and Societies C</w:t>
      </w:r>
      <w:r>
        <w:t>ommittee will invite the Chairperson, Secretary and Treasurer of the Club/society to attend a meeting to discuss the suspected misappropriation of funds. The time, date, venue and agenda for the meeting will be included with the invitation (sent</w:t>
      </w:r>
      <w:r w:rsidR="00131F19">
        <w:t xml:space="preserve"> </w:t>
      </w:r>
      <w:r>
        <w:t>to the official club/society email</w:t>
      </w:r>
      <w:r>
        <w:rPr>
          <w:spacing w:val="-13"/>
        </w:rPr>
        <w:t xml:space="preserve"> </w:t>
      </w:r>
      <w:r>
        <w:t>address</w:t>
      </w:r>
      <w:proofErr w:type="gramStart"/>
      <w:r>
        <w:t>);</w:t>
      </w:r>
      <w:proofErr w:type="gramEnd"/>
    </w:p>
    <w:p w14:paraId="21D87BF8" w14:textId="142BD3DF" w:rsidR="00070C27" w:rsidRDefault="00070C27" w:rsidP="00070C27">
      <w:pPr>
        <w:pStyle w:val="ListParagraph"/>
        <w:numPr>
          <w:ilvl w:val="1"/>
          <w:numId w:val="6"/>
        </w:numPr>
        <w:tabs>
          <w:tab w:val="left" w:pos="854"/>
        </w:tabs>
        <w:ind w:right="134"/>
      </w:pPr>
      <w:r>
        <w:t>If it is found that funds have been misused, or that this Policy has not been complied with, those responsible for bringing the Club/Society into disrepute will be contacted by</w:t>
      </w:r>
      <w:r>
        <w:rPr>
          <w:spacing w:val="-4"/>
        </w:rPr>
        <w:t xml:space="preserve"> </w:t>
      </w:r>
      <w:r>
        <w:t>the</w:t>
      </w:r>
      <w:r>
        <w:rPr>
          <w:spacing w:val="-4"/>
        </w:rPr>
        <w:t xml:space="preserve"> </w:t>
      </w:r>
      <w:r>
        <w:t>C</w:t>
      </w:r>
      <w:r w:rsidR="007B1A55">
        <w:t>lubs and Societies C</w:t>
      </w:r>
      <w:r>
        <w:t>ommittee</w:t>
      </w:r>
      <w:r>
        <w:rPr>
          <w:spacing w:val="-4"/>
        </w:rPr>
        <w:t xml:space="preserve"> </w:t>
      </w:r>
      <w:r>
        <w:t>in</w:t>
      </w:r>
      <w:r>
        <w:rPr>
          <w:spacing w:val="-2"/>
        </w:rPr>
        <w:t xml:space="preserve"> </w:t>
      </w:r>
      <w:r>
        <w:t>relation</w:t>
      </w:r>
      <w:r>
        <w:rPr>
          <w:spacing w:val="-3"/>
        </w:rPr>
        <w:t xml:space="preserve"> </w:t>
      </w:r>
      <w:r>
        <w:t>to</w:t>
      </w:r>
      <w:r>
        <w:rPr>
          <w:spacing w:val="-4"/>
        </w:rPr>
        <w:t xml:space="preserve"> </w:t>
      </w:r>
      <w:r>
        <w:t>repayment</w:t>
      </w:r>
      <w:r>
        <w:rPr>
          <w:spacing w:val="-2"/>
        </w:rPr>
        <w:t xml:space="preserve"> </w:t>
      </w:r>
      <w:r>
        <w:t>of</w:t>
      </w:r>
      <w:r>
        <w:rPr>
          <w:spacing w:val="-2"/>
        </w:rPr>
        <w:t xml:space="preserve"> </w:t>
      </w:r>
      <w:r>
        <w:t>funds</w:t>
      </w:r>
      <w:r>
        <w:rPr>
          <w:spacing w:val="-4"/>
        </w:rPr>
        <w:t xml:space="preserve"> </w:t>
      </w:r>
      <w:r>
        <w:t>or</w:t>
      </w:r>
      <w:r>
        <w:rPr>
          <w:spacing w:val="-5"/>
        </w:rPr>
        <w:t xml:space="preserve"> </w:t>
      </w:r>
      <w:r>
        <w:t>other</w:t>
      </w:r>
      <w:r>
        <w:rPr>
          <w:spacing w:val="-2"/>
        </w:rPr>
        <w:t xml:space="preserve"> </w:t>
      </w:r>
      <w:r>
        <w:t>issues</w:t>
      </w:r>
      <w:r>
        <w:rPr>
          <w:spacing w:val="-2"/>
        </w:rPr>
        <w:t xml:space="preserve"> </w:t>
      </w:r>
      <w:r>
        <w:t xml:space="preserve">and will not be permitted to hold an </w:t>
      </w:r>
      <w:proofErr w:type="spellStart"/>
      <w:r>
        <w:t>officership</w:t>
      </w:r>
      <w:proofErr w:type="spellEnd"/>
      <w:r>
        <w:t xml:space="preserve"> in </w:t>
      </w:r>
      <w:r>
        <w:rPr>
          <w:spacing w:val="-2"/>
        </w:rPr>
        <w:t xml:space="preserve">any </w:t>
      </w:r>
      <w:r>
        <w:t>other Club or Society</w:t>
      </w:r>
      <w:r>
        <w:rPr>
          <w:spacing w:val="-23"/>
        </w:rPr>
        <w:t xml:space="preserve"> </w:t>
      </w:r>
      <w:proofErr w:type="gramStart"/>
      <w:r>
        <w:t>committee;</w:t>
      </w:r>
      <w:proofErr w:type="gramEnd"/>
    </w:p>
    <w:p w14:paraId="0918A899" w14:textId="733095B3" w:rsidR="00070C27" w:rsidRDefault="00070C27" w:rsidP="00070C27">
      <w:pPr>
        <w:pStyle w:val="ListParagraph"/>
        <w:numPr>
          <w:ilvl w:val="1"/>
          <w:numId w:val="6"/>
        </w:numPr>
        <w:tabs>
          <w:tab w:val="left" w:pos="854"/>
        </w:tabs>
        <w:ind w:right="129"/>
      </w:pPr>
      <w:r>
        <w:t>If any of the Chairperson, Secretary and Treasurer fail to co-operate with the C</w:t>
      </w:r>
      <w:r w:rsidR="007B1A55">
        <w:t>lubs and Societies C</w:t>
      </w:r>
      <w:r>
        <w:t>ommittee, it will become a matter for consideration under the University’s Code of</w:t>
      </w:r>
      <w:r>
        <w:rPr>
          <w:spacing w:val="-3"/>
        </w:rPr>
        <w:t xml:space="preserve"> </w:t>
      </w:r>
      <w:r>
        <w:t>Conduct.</w:t>
      </w:r>
    </w:p>
    <w:p w14:paraId="1208B559" w14:textId="77777777" w:rsidR="00070C27" w:rsidRDefault="00070C27" w:rsidP="00070C27">
      <w:pPr>
        <w:pStyle w:val="BodyText"/>
        <w:jc w:val="left"/>
        <w:rPr>
          <w:sz w:val="20"/>
        </w:rPr>
      </w:pPr>
    </w:p>
    <w:p w14:paraId="7321E0E9" w14:textId="77777777" w:rsidR="00070C27" w:rsidRDefault="00070C27" w:rsidP="00070C27">
      <w:pPr>
        <w:pStyle w:val="BodyText"/>
        <w:spacing w:before="4"/>
        <w:jc w:val="left"/>
      </w:pPr>
      <w:r>
        <w:rPr>
          <w:noProof/>
          <w:lang w:bidi="ar-SA"/>
        </w:rPr>
        <mc:AlternateContent>
          <mc:Choice Requires="wps">
            <w:drawing>
              <wp:anchor distT="0" distB="0" distL="0" distR="0" simplePos="0" relativeHeight="251659264" behindDoc="1" locked="0" layoutInCell="1" allowOverlap="1" wp14:anchorId="0BB08E23" wp14:editId="0F499BAD">
                <wp:simplePos x="0" y="0"/>
                <wp:positionH relativeFrom="page">
                  <wp:posOffset>917575</wp:posOffset>
                </wp:positionH>
                <wp:positionV relativeFrom="paragraph">
                  <wp:posOffset>189865</wp:posOffset>
                </wp:positionV>
                <wp:extent cx="572579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45 1445"/>
                            <a:gd name="T1" fmla="*/ T0 w 9017"/>
                            <a:gd name="T2" fmla="+- 0 10462 1445"/>
                            <a:gd name="T3" fmla="*/ T2 w 9017"/>
                          </a:gdLst>
                          <a:ahLst/>
                          <a:cxnLst>
                            <a:cxn ang="0">
                              <a:pos x="T1" y="0"/>
                            </a:cxn>
                            <a:cxn ang="0">
                              <a:pos x="T3" y="0"/>
                            </a:cxn>
                          </a:cxnLst>
                          <a:rect l="0" t="0" r="r" b="b"/>
                          <a:pathLst>
                            <a:path w="9017">
                              <a:moveTo>
                                <a:pt x="0" y="0"/>
                              </a:moveTo>
                              <a:lnTo>
                                <a:pt x="901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3B09" id="Freeform 2" o:spid="_x0000_s1026" style="position:absolute;margin-left:72.25pt;margin-top:14.95pt;width:450.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" path="m,l9017,e" filled="f" strokeweight=".48pt">
                <v:path arrowok="t" o:connecttype="custom" o:connectlocs="0,0;5725795,0" o:connectangles="0,0"/>
                <w10:wrap type="topAndBottom" anchorx="page"/>
              </v:shape>
            </w:pict>
          </mc:Fallback>
        </mc:AlternateContent>
      </w:r>
    </w:p>
    <w:p w14:paraId="5FFAB931" w14:textId="77777777" w:rsidR="004B290A" w:rsidRDefault="004B290A"/>
    <w:sectPr w:rsidR="004B290A">
      <w:pgSz w:w="11910" w:h="16840"/>
      <w:pgMar w:top="1320" w:right="1340" w:bottom="840" w:left="1340" w:header="679"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7570" w14:textId="77777777" w:rsidR="00912DCD" w:rsidRDefault="00912DCD" w:rsidP="007B1A55">
      <w:r>
        <w:separator/>
      </w:r>
    </w:p>
  </w:endnote>
  <w:endnote w:type="continuationSeparator" w:id="0">
    <w:p w14:paraId="52969E69" w14:textId="77777777" w:rsidR="00912DCD" w:rsidRDefault="00912DCD" w:rsidP="007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F287" w14:textId="5C4C1BEC" w:rsidR="00E3180E" w:rsidRDefault="00A32245">
    <w:pPr>
      <w:pStyle w:val="BodyText"/>
      <w:spacing w:line="14" w:lineRule="auto"/>
      <w:jc w:val="left"/>
      <w:rPr>
        <w:sz w:val="20"/>
      </w:rPr>
    </w:pPr>
    <w:r>
      <w:rPr>
        <w:noProof/>
        <w:lang w:bidi="ar-SA"/>
      </w:rPr>
      <mc:AlternateContent>
        <mc:Choice Requires="wps">
          <w:drawing>
            <wp:anchor distT="0" distB="0" distL="114300" distR="114300" simplePos="0" relativeHeight="251661312" behindDoc="1" locked="0" layoutInCell="1" allowOverlap="1" wp14:anchorId="3EC48A8A" wp14:editId="1503AFBF">
              <wp:simplePos x="0" y="0"/>
              <wp:positionH relativeFrom="page">
                <wp:posOffset>917575</wp:posOffset>
              </wp:positionH>
              <wp:positionV relativeFrom="page">
                <wp:posOffset>10100945</wp:posOffset>
              </wp:positionV>
              <wp:extent cx="572706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72D4B"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795.35pt" to="523.2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" strokeweight=".16936mm">
              <w10:wrap anchorx="page" anchory="page"/>
            </v:line>
          </w:pict>
        </mc:Fallback>
      </mc:AlternateContent>
    </w:r>
    <w:r>
      <w:rPr>
        <w:noProof/>
        <w:lang w:bidi="ar-SA"/>
      </w:rPr>
      <mc:AlternateContent>
        <mc:Choice Requires="wps">
          <w:drawing>
            <wp:anchor distT="0" distB="0" distL="114300" distR="114300" simplePos="0" relativeHeight="251662336" behindDoc="1" locked="0" layoutInCell="1" allowOverlap="1" wp14:anchorId="4979DD2C" wp14:editId="6326AFF5">
              <wp:simplePos x="0" y="0"/>
              <wp:positionH relativeFrom="page">
                <wp:posOffset>923290</wp:posOffset>
              </wp:positionH>
              <wp:positionV relativeFrom="page">
                <wp:posOffset>10103485</wp:posOffset>
              </wp:positionV>
              <wp:extent cx="401955" cy="1695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7A146" w14:textId="77777777" w:rsidR="00E3180E" w:rsidRDefault="00A32245">
                          <w:pPr>
                            <w:spacing w:before="19"/>
                            <w:ind w:left="20"/>
                            <w:rPr>
                              <w:sz w:val="20"/>
                            </w:rPr>
                          </w:pPr>
                          <w:r>
                            <w:rPr>
                              <w:sz w:val="20"/>
                            </w:rPr>
                            <w:t>PL005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9DD2C" id="_x0000_t202" coordsize="21600,21600" o:spt="202" path="m,l,21600r21600,l21600,xe">
              <v:stroke joinstyle="miter"/>
              <v:path gradientshapeok="t" o:connecttype="rect"/>
            </v:shapetype>
            <v:shape id="Text Box 4" o:spid="_x0000_s1027" type="#_x0000_t202" style="position:absolute;margin-left:72.7pt;margin-top:795.55pt;width:31.6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" filled="f" stroked="f">
              <v:textbox inset="0,0,0,0">
                <w:txbxContent>
                  <w:p w14:paraId="7AE7A146" w14:textId="77777777" w:rsidR="00E3180E" w:rsidRDefault="00A32245">
                    <w:pPr>
                      <w:spacing w:before="19"/>
                      <w:ind w:left="20"/>
                      <w:rPr>
                        <w:sz w:val="20"/>
                      </w:rPr>
                    </w:pPr>
                    <w:r>
                      <w:rPr>
                        <w:sz w:val="20"/>
                      </w:rPr>
                      <w:t>PL005</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14:anchorId="5E393513" wp14:editId="53B60965">
              <wp:simplePos x="0" y="0"/>
              <wp:positionH relativeFrom="page">
                <wp:posOffset>2371725</wp:posOffset>
              </wp:positionH>
              <wp:positionV relativeFrom="page">
                <wp:posOffset>10103485</wp:posOffset>
              </wp:positionV>
              <wp:extent cx="638175" cy="1695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CFA1F" w14:textId="77777777" w:rsidR="00E3180E" w:rsidRDefault="00A32245">
                          <w:pPr>
                            <w:spacing w:before="19"/>
                            <w:ind w:left="20"/>
                            <w:rPr>
                              <w:sz w:val="20"/>
                            </w:rPr>
                          </w:pPr>
                          <w:r>
                            <w:rPr>
                              <w:sz w:val="20"/>
                            </w:rPr>
                            <w:t xml:space="preserve">Page </w:t>
                          </w:r>
                          <w:r>
                            <w:fldChar w:fldCharType="begin"/>
                          </w:r>
                          <w:r>
                            <w:rPr>
                              <w:sz w:val="20"/>
                            </w:rPr>
                            <w:instrText xml:space="preserve"> PAGE </w:instrText>
                          </w:r>
                          <w:r>
                            <w:fldChar w:fldCharType="separate"/>
                          </w:r>
                          <w:r>
                            <w:rPr>
                              <w:noProof/>
                              <w:sz w:val="20"/>
                            </w:rPr>
                            <w:t>4</w:t>
                          </w:r>
                          <w:r>
                            <w:fldChar w:fldCharType="end"/>
                          </w:r>
                          <w:r>
                            <w:rPr>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3513" id="Text Box 3" o:spid="_x0000_s1028" type="#_x0000_t202" style="position:absolute;margin-left:186.75pt;margin-top:795.55pt;width:50.25pt;height:13.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" filled="f" stroked="f">
              <v:textbox inset="0,0,0,0">
                <w:txbxContent>
                  <w:p w14:paraId="0E9CFA1F" w14:textId="77777777" w:rsidR="00E3180E" w:rsidRDefault="00A32245">
                    <w:pPr>
                      <w:spacing w:before="19"/>
                      <w:ind w:left="20"/>
                      <w:rPr>
                        <w:sz w:val="20"/>
                      </w:rPr>
                    </w:pPr>
                    <w:r>
                      <w:rPr>
                        <w:sz w:val="20"/>
                      </w:rPr>
                      <w:t xml:space="preserve">Page </w:t>
                    </w:r>
                    <w:r>
                      <w:fldChar w:fldCharType="begin"/>
                    </w:r>
                    <w:r>
                      <w:rPr>
                        <w:sz w:val="20"/>
                      </w:rPr>
                      <w:instrText xml:space="preserve"> PAGE </w:instrText>
                    </w:r>
                    <w:r>
                      <w:fldChar w:fldCharType="separate"/>
                    </w:r>
                    <w:r>
                      <w:rPr>
                        <w:noProof/>
                        <w:sz w:val="20"/>
                      </w:rPr>
                      <w:t>4</w:t>
                    </w:r>
                    <w:r>
                      <w:fldChar w:fldCharType="end"/>
                    </w:r>
                    <w:r>
                      <w:rPr>
                        <w:sz w:val="20"/>
                      </w:rPr>
                      <w:t xml:space="preserve"> of 4</w:t>
                    </w: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14:anchorId="09934C53" wp14:editId="5F2DD13D">
              <wp:simplePos x="0" y="0"/>
              <wp:positionH relativeFrom="page">
                <wp:posOffset>4178935</wp:posOffset>
              </wp:positionH>
              <wp:positionV relativeFrom="page">
                <wp:posOffset>10103485</wp:posOffset>
              </wp:positionV>
              <wp:extent cx="675640" cy="169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8252" w14:textId="0BB89B0D" w:rsidR="00E3180E" w:rsidRDefault="00A32245">
                          <w:pPr>
                            <w:spacing w:before="19"/>
                            <w:ind w:left="20"/>
                            <w:rPr>
                              <w:sz w:val="20"/>
                            </w:rPr>
                          </w:pPr>
                          <w:r>
                            <w:rPr>
                              <w:sz w:val="20"/>
                            </w:rPr>
                            <w:t>Revision</w:t>
                          </w:r>
                          <w:r w:rsidR="00014BAC">
                            <w:rPr>
                              <w:sz w:val="20"/>
                            </w:rPr>
                            <w:t xml:space="preserve"> 2</w:t>
                          </w:r>
                          <w:r>
                            <w:rPr>
                              <w:sz w:val="20"/>
                            </w:rPr>
                            <w:t xml:space="preserve"> </w:t>
                          </w:r>
                          <w:r w:rsidR="00014BAC">
                            <w:rPr>
                              <w:sz w:val="20"/>
                            </w:rPr>
                            <w:t>0</w:t>
                          </w:r>
                          <w:r>
                            <w:rPr>
                              <w:sz w:val="20"/>
                            </w:rPr>
                            <w:t>0</w:t>
                          </w:r>
                          <w:r w:rsidR="00014BAC">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4C53" id="Text Box 2" o:spid="_x0000_s1029" type="#_x0000_t202" style="position:absolute;margin-left:329.05pt;margin-top:795.55pt;width:53.2pt;height:1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" filled="f" stroked="f">
              <v:textbox inset="0,0,0,0">
                <w:txbxContent>
                  <w:p w14:paraId="67B18252" w14:textId="0BB89B0D" w:rsidR="00E3180E" w:rsidRDefault="00A32245">
                    <w:pPr>
                      <w:spacing w:before="19"/>
                      <w:ind w:left="20"/>
                      <w:rPr>
                        <w:sz w:val="20"/>
                      </w:rPr>
                    </w:pPr>
                    <w:r>
                      <w:rPr>
                        <w:sz w:val="20"/>
                      </w:rPr>
                      <w:t>Revision</w:t>
                    </w:r>
                    <w:r w:rsidR="00014BAC">
                      <w:rPr>
                        <w:sz w:val="20"/>
                      </w:rPr>
                      <w:t xml:space="preserve"> 2</w:t>
                    </w:r>
                    <w:r>
                      <w:rPr>
                        <w:sz w:val="20"/>
                      </w:rPr>
                      <w:t xml:space="preserve"> </w:t>
                    </w:r>
                    <w:r w:rsidR="00014BAC">
                      <w:rPr>
                        <w:sz w:val="20"/>
                      </w:rPr>
                      <w:t>0</w:t>
                    </w:r>
                    <w:r>
                      <w:rPr>
                        <w:sz w:val="20"/>
                      </w:rPr>
                      <w:t>0</w:t>
                    </w:r>
                    <w:r w:rsidR="00014BAC">
                      <w:rPr>
                        <w:sz w:val="20"/>
                      </w:rPr>
                      <w:t>2</w:t>
                    </w:r>
                  </w:p>
                </w:txbxContent>
              </v:textbox>
              <w10:wrap anchorx="page" anchory="page"/>
            </v:shape>
          </w:pict>
        </mc:Fallback>
      </mc:AlternateContent>
    </w:r>
    <w:r>
      <w:rPr>
        <w:noProof/>
        <w:lang w:bidi="ar-SA"/>
      </w:rPr>
      <mc:AlternateContent>
        <mc:Choice Requires="wps">
          <w:drawing>
            <wp:anchor distT="0" distB="0" distL="114300" distR="114300" simplePos="0" relativeHeight="251665408" behindDoc="1" locked="0" layoutInCell="1" allowOverlap="1" wp14:anchorId="25E7F8EA" wp14:editId="6ED8170E">
              <wp:simplePos x="0" y="0"/>
              <wp:positionH relativeFrom="page">
                <wp:posOffset>5521960</wp:posOffset>
              </wp:positionH>
              <wp:positionV relativeFrom="page">
                <wp:posOffset>10103485</wp:posOffset>
              </wp:positionV>
              <wp:extent cx="1116330" cy="1695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A6F94" w14:textId="67CB7AC1" w:rsidR="00E3180E" w:rsidRDefault="00A32245">
                          <w:pPr>
                            <w:spacing w:before="19"/>
                            <w:ind w:left="20"/>
                            <w:rPr>
                              <w:sz w:val="20"/>
                            </w:rPr>
                          </w:pPr>
                          <w:r>
                            <w:rPr>
                              <w:sz w:val="20"/>
                            </w:rPr>
                            <w:t>2</w:t>
                          </w:r>
                          <w:r w:rsidR="007B1A55">
                            <w:rPr>
                              <w:sz w:val="20"/>
                            </w:rPr>
                            <w:t>7</w:t>
                          </w:r>
                          <w:r w:rsidR="007B1A55" w:rsidRPr="007B1A55">
                            <w:rPr>
                              <w:sz w:val="20"/>
                              <w:vertAlign w:val="superscript"/>
                            </w:rPr>
                            <w:t>th</w:t>
                          </w:r>
                          <w:r w:rsidR="007B1A55">
                            <w:rPr>
                              <w:sz w:val="20"/>
                              <w:vertAlign w:val="superscript"/>
                            </w:rPr>
                            <w:t xml:space="preserve"> </w:t>
                          </w:r>
                          <w:r w:rsidR="007B1A55">
                            <w:rPr>
                              <w:sz w:val="20"/>
                            </w:rPr>
                            <w:t xml:space="preserve">Nov. </w:t>
                          </w:r>
                          <w:r>
                            <w:rPr>
                              <w:sz w:val="20"/>
                            </w:rPr>
                            <w:t>201</w:t>
                          </w:r>
                          <w:r w:rsidR="007B1A55">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F8EA" id="Text Box 1" o:spid="_x0000_s1030" type="#_x0000_t202" style="position:absolute;margin-left:434.8pt;margin-top:795.55pt;width:87.9pt;height:13.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" filled="f" stroked="f">
              <v:textbox inset="0,0,0,0">
                <w:txbxContent>
                  <w:p w14:paraId="279A6F94" w14:textId="67CB7AC1" w:rsidR="00E3180E" w:rsidRDefault="00A32245">
                    <w:pPr>
                      <w:spacing w:before="19"/>
                      <w:ind w:left="20"/>
                      <w:rPr>
                        <w:sz w:val="20"/>
                      </w:rPr>
                    </w:pPr>
                    <w:r>
                      <w:rPr>
                        <w:sz w:val="20"/>
                      </w:rPr>
                      <w:t>2</w:t>
                    </w:r>
                    <w:r w:rsidR="007B1A55">
                      <w:rPr>
                        <w:sz w:val="20"/>
                      </w:rPr>
                      <w:t>7</w:t>
                    </w:r>
                    <w:r w:rsidR="007B1A55" w:rsidRPr="007B1A55">
                      <w:rPr>
                        <w:sz w:val="20"/>
                        <w:vertAlign w:val="superscript"/>
                      </w:rPr>
                      <w:t>th</w:t>
                    </w:r>
                    <w:r w:rsidR="007B1A55">
                      <w:rPr>
                        <w:sz w:val="20"/>
                        <w:vertAlign w:val="superscript"/>
                      </w:rPr>
                      <w:t xml:space="preserve"> </w:t>
                    </w:r>
                    <w:r w:rsidR="007B1A55">
                      <w:rPr>
                        <w:sz w:val="20"/>
                      </w:rPr>
                      <w:t xml:space="preserve">Nov. </w:t>
                    </w:r>
                    <w:r>
                      <w:rPr>
                        <w:sz w:val="20"/>
                      </w:rPr>
                      <w:t>201</w:t>
                    </w:r>
                    <w:r w:rsidR="007B1A55">
                      <w:rPr>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AE03" w14:textId="77777777" w:rsidR="00912DCD" w:rsidRDefault="00912DCD" w:rsidP="007B1A55">
      <w:r>
        <w:separator/>
      </w:r>
    </w:p>
  </w:footnote>
  <w:footnote w:type="continuationSeparator" w:id="0">
    <w:p w14:paraId="6200FA96" w14:textId="77777777" w:rsidR="00912DCD" w:rsidRDefault="00912DCD" w:rsidP="007B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6C14" w14:textId="77777777" w:rsidR="00E3180E" w:rsidRDefault="00A32245">
    <w:pPr>
      <w:pStyle w:val="BodyText"/>
      <w:spacing w:line="14" w:lineRule="auto"/>
      <w:jc w:val="left"/>
      <w:rPr>
        <w:sz w:val="20"/>
      </w:rPr>
    </w:pPr>
    <w:r>
      <w:rPr>
        <w:noProof/>
        <w:lang w:bidi="ar-SA"/>
      </w:rPr>
      <mc:AlternateContent>
        <mc:Choice Requires="wps">
          <w:drawing>
            <wp:anchor distT="0" distB="0" distL="114300" distR="114300" simplePos="0" relativeHeight="251660288" behindDoc="1" locked="0" layoutInCell="1" allowOverlap="1" wp14:anchorId="6C742DB2" wp14:editId="400A008C">
              <wp:simplePos x="0" y="0"/>
              <wp:positionH relativeFrom="page">
                <wp:posOffset>923290</wp:posOffset>
              </wp:positionH>
              <wp:positionV relativeFrom="page">
                <wp:posOffset>352425</wp:posOffset>
              </wp:positionV>
              <wp:extent cx="5796280" cy="23558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5EFDA" w14:textId="77777777" w:rsidR="00E3180E" w:rsidRDefault="00A32245">
                          <w:pPr>
                            <w:spacing w:before="19"/>
                            <w:ind w:left="20"/>
                            <w:rPr>
                              <w:sz w:val="20"/>
                            </w:rPr>
                          </w:pPr>
                          <w:r>
                            <w:rPr>
                              <w:sz w:val="20"/>
                            </w:rPr>
                            <w:t>PL005: Policy on Funding for (</w:t>
                          </w:r>
                          <w:proofErr w:type="spellStart"/>
                          <w:r>
                            <w:rPr>
                              <w:sz w:val="20"/>
                            </w:rPr>
                            <w:t>i</w:t>
                          </w:r>
                          <w:proofErr w:type="spellEnd"/>
                          <w:r>
                            <w:rPr>
                              <w:sz w:val="20"/>
                            </w:rPr>
                            <w:t>) Special Events, (ii) Equipment, and (iii) Special Circumstances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42DB2" id="_x0000_t202" coordsize="21600,21600" o:spt="202" path="m,l,21600r21600,l21600,xe">
              <v:stroke joinstyle="miter"/>
              <v:path gradientshapeok="t" o:connecttype="rect"/>
            </v:shapetype>
            <v:shape id="Text Box 6" o:spid="_x0000_s1026" type="#_x0000_t202" style="position:absolute;margin-left:72.7pt;margin-top:27.75pt;width:456.4pt;height:1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" filled="f" stroked="f">
              <v:textbox inset="0,0,0,0">
                <w:txbxContent>
                  <w:p w14:paraId="15E5EFDA" w14:textId="77777777" w:rsidR="00E3180E" w:rsidRDefault="00A32245">
                    <w:pPr>
                      <w:spacing w:before="19"/>
                      <w:ind w:left="20"/>
                      <w:rPr>
                        <w:sz w:val="20"/>
                      </w:rPr>
                    </w:pPr>
                    <w:r>
                      <w:rPr>
                        <w:sz w:val="20"/>
                      </w:rPr>
                      <w:t>PL005: Policy on Funding for (i</w:t>
                    </w:r>
                    <w:r>
                      <w:rPr>
                        <w:sz w:val="20"/>
                      </w:rPr>
                      <w:t xml:space="preserve">) Special Events, </w:t>
                    </w:r>
                    <w:r>
                      <w:rPr>
                        <w:sz w:val="20"/>
                      </w:rPr>
                      <w:t>(ii) Equipment</w:t>
                    </w:r>
                    <w:r>
                      <w:rPr>
                        <w:sz w:val="20"/>
                      </w:rPr>
                      <w:t xml:space="preserve">, and </w:t>
                    </w:r>
                    <w:r>
                      <w:rPr>
                        <w:sz w:val="20"/>
                      </w:rPr>
                      <w:t>(iii) Special Circumstances</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5AC3D080" wp14:editId="2522AFF2">
              <wp:simplePos x="0" y="0"/>
              <wp:positionH relativeFrom="page">
                <wp:posOffset>917575</wp:posOffset>
              </wp:positionH>
              <wp:positionV relativeFrom="page">
                <wp:posOffset>593090</wp:posOffset>
              </wp:positionV>
              <wp:extent cx="572706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CF88"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46.7pt" to="523.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1A6"/>
    <w:multiLevelType w:val="hybridMultilevel"/>
    <w:tmpl w:val="955A21F2"/>
    <w:lvl w:ilvl="0" w:tplc="91DAE4D2">
      <w:start w:val="1"/>
      <w:numFmt w:val="lowerRoman"/>
      <w:lvlText w:val="%1."/>
      <w:lvlJc w:val="left"/>
      <w:pPr>
        <w:ind w:left="134" w:hanging="509"/>
        <w:jc w:val="right"/>
      </w:pPr>
      <w:rPr>
        <w:rFonts w:ascii="Georgia" w:eastAsia="Georgia" w:hAnsi="Georgia" w:cs="Georgia" w:hint="default"/>
        <w:b/>
        <w:bCs/>
        <w:spacing w:val="0"/>
        <w:w w:val="100"/>
        <w:sz w:val="22"/>
        <w:szCs w:val="22"/>
        <w:lang w:val="en-IE" w:eastAsia="en-IE" w:bidi="en-IE"/>
      </w:rPr>
    </w:lvl>
    <w:lvl w:ilvl="1" w:tplc="08748F80">
      <w:numFmt w:val="bullet"/>
      <w:lvlText w:val=""/>
      <w:lvlJc w:val="left"/>
      <w:pPr>
        <w:ind w:left="854" w:hanging="360"/>
      </w:pPr>
      <w:rPr>
        <w:rFonts w:ascii="Symbol" w:eastAsia="Symbol" w:hAnsi="Symbol" w:cs="Symbol" w:hint="default"/>
        <w:w w:val="100"/>
        <w:sz w:val="22"/>
        <w:szCs w:val="22"/>
        <w:lang w:val="en-IE" w:eastAsia="en-IE" w:bidi="en-IE"/>
      </w:rPr>
    </w:lvl>
    <w:lvl w:ilvl="2" w:tplc="962A3F8A">
      <w:numFmt w:val="bullet"/>
      <w:lvlText w:val="•"/>
      <w:lvlJc w:val="left"/>
      <w:pPr>
        <w:ind w:left="1789" w:hanging="360"/>
      </w:pPr>
      <w:rPr>
        <w:rFonts w:hint="default"/>
        <w:lang w:val="en-IE" w:eastAsia="en-IE" w:bidi="en-IE"/>
      </w:rPr>
    </w:lvl>
    <w:lvl w:ilvl="3" w:tplc="EF6497CA">
      <w:numFmt w:val="bullet"/>
      <w:lvlText w:val="•"/>
      <w:lvlJc w:val="left"/>
      <w:pPr>
        <w:ind w:left="2719" w:hanging="360"/>
      </w:pPr>
      <w:rPr>
        <w:rFonts w:hint="default"/>
        <w:lang w:val="en-IE" w:eastAsia="en-IE" w:bidi="en-IE"/>
      </w:rPr>
    </w:lvl>
    <w:lvl w:ilvl="4" w:tplc="CFA69D1E">
      <w:numFmt w:val="bullet"/>
      <w:lvlText w:val="•"/>
      <w:lvlJc w:val="left"/>
      <w:pPr>
        <w:ind w:left="3648" w:hanging="360"/>
      </w:pPr>
      <w:rPr>
        <w:rFonts w:hint="default"/>
        <w:lang w:val="en-IE" w:eastAsia="en-IE" w:bidi="en-IE"/>
      </w:rPr>
    </w:lvl>
    <w:lvl w:ilvl="5" w:tplc="F8F0AE8C">
      <w:numFmt w:val="bullet"/>
      <w:lvlText w:val="•"/>
      <w:lvlJc w:val="left"/>
      <w:pPr>
        <w:ind w:left="4578" w:hanging="360"/>
      </w:pPr>
      <w:rPr>
        <w:rFonts w:hint="default"/>
        <w:lang w:val="en-IE" w:eastAsia="en-IE" w:bidi="en-IE"/>
      </w:rPr>
    </w:lvl>
    <w:lvl w:ilvl="6" w:tplc="E0A6E2FE">
      <w:numFmt w:val="bullet"/>
      <w:lvlText w:val="•"/>
      <w:lvlJc w:val="left"/>
      <w:pPr>
        <w:ind w:left="5508" w:hanging="360"/>
      </w:pPr>
      <w:rPr>
        <w:rFonts w:hint="default"/>
        <w:lang w:val="en-IE" w:eastAsia="en-IE" w:bidi="en-IE"/>
      </w:rPr>
    </w:lvl>
    <w:lvl w:ilvl="7" w:tplc="B23C1A5A">
      <w:numFmt w:val="bullet"/>
      <w:lvlText w:val="•"/>
      <w:lvlJc w:val="left"/>
      <w:pPr>
        <w:ind w:left="6437" w:hanging="360"/>
      </w:pPr>
      <w:rPr>
        <w:rFonts w:hint="default"/>
        <w:lang w:val="en-IE" w:eastAsia="en-IE" w:bidi="en-IE"/>
      </w:rPr>
    </w:lvl>
    <w:lvl w:ilvl="8" w:tplc="6032BC86">
      <w:numFmt w:val="bullet"/>
      <w:lvlText w:val="•"/>
      <w:lvlJc w:val="left"/>
      <w:pPr>
        <w:ind w:left="7367" w:hanging="360"/>
      </w:pPr>
      <w:rPr>
        <w:rFonts w:hint="default"/>
        <w:lang w:val="en-IE" w:eastAsia="en-IE" w:bidi="en-IE"/>
      </w:rPr>
    </w:lvl>
  </w:abstractNum>
  <w:abstractNum w:abstractNumId="1" w15:restartNumberingAfterBreak="0">
    <w:nsid w:val="085F553F"/>
    <w:multiLevelType w:val="hybridMultilevel"/>
    <w:tmpl w:val="4CE671F4"/>
    <w:lvl w:ilvl="0" w:tplc="20A23F6C">
      <w:numFmt w:val="bullet"/>
      <w:lvlText w:val=""/>
      <w:lvlJc w:val="left"/>
      <w:pPr>
        <w:ind w:left="561" w:hanging="360"/>
      </w:pPr>
      <w:rPr>
        <w:rFonts w:ascii="Symbol" w:eastAsia="Symbol" w:hAnsi="Symbol" w:cs="Symbol" w:hint="default"/>
        <w:w w:val="100"/>
        <w:sz w:val="22"/>
        <w:szCs w:val="22"/>
        <w:lang w:val="en-IE" w:eastAsia="en-IE" w:bidi="en-IE"/>
      </w:rPr>
    </w:lvl>
    <w:lvl w:ilvl="1" w:tplc="6C2074AE">
      <w:numFmt w:val="bullet"/>
      <w:lvlText w:val="•"/>
      <w:lvlJc w:val="left"/>
      <w:pPr>
        <w:ind w:left="1426" w:hanging="360"/>
      </w:pPr>
      <w:rPr>
        <w:rFonts w:hint="default"/>
        <w:lang w:val="en-IE" w:eastAsia="en-IE" w:bidi="en-IE"/>
      </w:rPr>
    </w:lvl>
    <w:lvl w:ilvl="2" w:tplc="CAACDA36">
      <w:numFmt w:val="bullet"/>
      <w:lvlText w:val="•"/>
      <w:lvlJc w:val="left"/>
      <w:pPr>
        <w:ind w:left="2293" w:hanging="360"/>
      </w:pPr>
      <w:rPr>
        <w:rFonts w:hint="default"/>
        <w:lang w:val="en-IE" w:eastAsia="en-IE" w:bidi="en-IE"/>
      </w:rPr>
    </w:lvl>
    <w:lvl w:ilvl="3" w:tplc="F79A662C">
      <w:numFmt w:val="bullet"/>
      <w:lvlText w:val="•"/>
      <w:lvlJc w:val="left"/>
      <w:pPr>
        <w:ind w:left="3159" w:hanging="360"/>
      </w:pPr>
      <w:rPr>
        <w:rFonts w:hint="default"/>
        <w:lang w:val="en-IE" w:eastAsia="en-IE" w:bidi="en-IE"/>
      </w:rPr>
    </w:lvl>
    <w:lvl w:ilvl="4" w:tplc="34B8FD24">
      <w:numFmt w:val="bullet"/>
      <w:lvlText w:val="•"/>
      <w:lvlJc w:val="left"/>
      <w:pPr>
        <w:ind w:left="4026" w:hanging="360"/>
      </w:pPr>
      <w:rPr>
        <w:rFonts w:hint="default"/>
        <w:lang w:val="en-IE" w:eastAsia="en-IE" w:bidi="en-IE"/>
      </w:rPr>
    </w:lvl>
    <w:lvl w:ilvl="5" w:tplc="15522AEE">
      <w:numFmt w:val="bullet"/>
      <w:lvlText w:val="•"/>
      <w:lvlJc w:val="left"/>
      <w:pPr>
        <w:ind w:left="4893" w:hanging="360"/>
      </w:pPr>
      <w:rPr>
        <w:rFonts w:hint="default"/>
        <w:lang w:val="en-IE" w:eastAsia="en-IE" w:bidi="en-IE"/>
      </w:rPr>
    </w:lvl>
    <w:lvl w:ilvl="6" w:tplc="76AAB958">
      <w:numFmt w:val="bullet"/>
      <w:lvlText w:val="•"/>
      <w:lvlJc w:val="left"/>
      <w:pPr>
        <w:ind w:left="5759" w:hanging="360"/>
      </w:pPr>
      <w:rPr>
        <w:rFonts w:hint="default"/>
        <w:lang w:val="en-IE" w:eastAsia="en-IE" w:bidi="en-IE"/>
      </w:rPr>
    </w:lvl>
    <w:lvl w:ilvl="7" w:tplc="1B3050B0">
      <w:numFmt w:val="bullet"/>
      <w:lvlText w:val="•"/>
      <w:lvlJc w:val="left"/>
      <w:pPr>
        <w:ind w:left="6626" w:hanging="360"/>
      </w:pPr>
      <w:rPr>
        <w:rFonts w:hint="default"/>
        <w:lang w:val="en-IE" w:eastAsia="en-IE" w:bidi="en-IE"/>
      </w:rPr>
    </w:lvl>
    <w:lvl w:ilvl="8" w:tplc="D06AF590">
      <w:numFmt w:val="bullet"/>
      <w:lvlText w:val="•"/>
      <w:lvlJc w:val="left"/>
      <w:pPr>
        <w:ind w:left="7493" w:hanging="360"/>
      </w:pPr>
      <w:rPr>
        <w:rFonts w:hint="default"/>
        <w:lang w:val="en-IE" w:eastAsia="en-IE" w:bidi="en-IE"/>
      </w:rPr>
    </w:lvl>
  </w:abstractNum>
  <w:abstractNum w:abstractNumId="2" w15:restartNumberingAfterBreak="0">
    <w:nsid w:val="30D063DE"/>
    <w:multiLevelType w:val="hybridMultilevel"/>
    <w:tmpl w:val="1FBCE94A"/>
    <w:lvl w:ilvl="0" w:tplc="5358C866">
      <w:start w:val="1"/>
      <w:numFmt w:val="decimal"/>
      <w:lvlText w:val="%1."/>
      <w:lvlJc w:val="left"/>
      <w:pPr>
        <w:ind w:left="558" w:hanging="358"/>
        <w:jc w:val="right"/>
      </w:pPr>
      <w:rPr>
        <w:rFonts w:ascii="Georgia" w:eastAsia="Georgia" w:hAnsi="Georgia" w:cs="Georgia" w:hint="default"/>
        <w:b/>
        <w:bCs/>
        <w:spacing w:val="-1"/>
        <w:w w:val="100"/>
        <w:sz w:val="22"/>
        <w:szCs w:val="22"/>
        <w:lang w:val="en-IE" w:eastAsia="en-IE" w:bidi="en-IE"/>
      </w:rPr>
    </w:lvl>
    <w:lvl w:ilvl="1" w:tplc="647EBA78">
      <w:numFmt w:val="bullet"/>
      <w:lvlText w:val=""/>
      <w:lvlJc w:val="left"/>
      <w:pPr>
        <w:ind w:left="854" w:hanging="360"/>
      </w:pPr>
      <w:rPr>
        <w:rFonts w:ascii="Symbol" w:eastAsia="Symbol" w:hAnsi="Symbol" w:cs="Symbol" w:hint="default"/>
        <w:w w:val="100"/>
        <w:sz w:val="22"/>
        <w:szCs w:val="22"/>
        <w:lang w:val="en-IE" w:eastAsia="en-IE" w:bidi="en-IE"/>
      </w:rPr>
    </w:lvl>
    <w:lvl w:ilvl="2" w:tplc="449EE05C">
      <w:numFmt w:val="bullet"/>
      <w:lvlText w:val="•"/>
      <w:lvlJc w:val="left"/>
      <w:pPr>
        <w:ind w:left="1789" w:hanging="360"/>
      </w:pPr>
      <w:rPr>
        <w:rFonts w:hint="default"/>
        <w:lang w:val="en-IE" w:eastAsia="en-IE" w:bidi="en-IE"/>
      </w:rPr>
    </w:lvl>
    <w:lvl w:ilvl="3" w:tplc="AA40CCAE">
      <w:numFmt w:val="bullet"/>
      <w:lvlText w:val="•"/>
      <w:lvlJc w:val="left"/>
      <w:pPr>
        <w:ind w:left="2719" w:hanging="360"/>
      </w:pPr>
      <w:rPr>
        <w:rFonts w:hint="default"/>
        <w:lang w:val="en-IE" w:eastAsia="en-IE" w:bidi="en-IE"/>
      </w:rPr>
    </w:lvl>
    <w:lvl w:ilvl="4" w:tplc="C268B588">
      <w:numFmt w:val="bullet"/>
      <w:lvlText w:val="•"/>
      <w:lvlJc w:val="left"/>
      <w:pPr>
        <w:ind w:left="3648" w:hanging="360"/>
      </w:pPr>
      <w:rPr>
        <w:rFonts w:hint="default"/>
        <w:lang w:val="en-IE" w:eastAsia="en-IE" w:bidi="en-IE"/>
      </w:rPr>
    </w:lvl>
    <w:lvl w:ilvl="5" w:tplc="93465B1C">
      <w:numFmt w:val="bullet"/>
      <w:lvlText w:val="•"/>
      <w:lvlJc w:val="left"/>
      <w:pPr>
        <w:ind w:left="4578" w:hanging="360"/>
      </w:pPr>
      <w:rPr>
        <w:rFonts w:hint="default"/>
        <w:lang w:val="en-IE" w:eastAsia="en-IE" w:bidi="en-IE"/>
      </w:rPr>
    </w:lvl>
    <w:lvl w:ilvl="6" w:tplc="A52C0C08">
      <w:numFmt w:val="bullet"/>
      <w:lvlText w:val="•"/>
      <w:lvlJc w:val="left"/>
      <w:pPr>
        <w:ind w:left="5508" w:hanging="360"/>
      </w:pPr>
      <w:rPr>
        <w:rFonts w:hint="default"/>
        <w:lang w:val="en-IE" w:eastAsia="en-IE" w:bidi="en-IE"/>
      </w:rPr>
    </w:lvl>
    <w:lvl w:ilvl="7" w:tplc="0130D270">
      <w:numFmt w:val="bullet"/>
      <w:lvlText w:val="•"/>
      <w:lvlJc w:val="left"/>
      <w:pPr>
        <w:ind w:left="6437" w:hanging="360"/>
      </w:pPr>
      <w:rPr>
        <w:rFonts w:hint="default"/>
        <w:lang w:val="en-IE" w:eastAsia="en-IE" w:bidi="en-IE"/>
      </w:rPr>
    </w:lvl>
    <w:lvl w:ilvl="8" w:tplc="88B6147E">
      <w:numFmt w:val="bullet"/>
      <w:lvlText w:val="•"/>
      <w:lvlJc w:val="left"/>
      <w:pPr>
        <w:ind w:left="7367" w:hanging="360"/>
      </w:pPr>
      <w:rPr>
        <w:rFonts w:hint="default"/>
        <w:lang w:val="en-IE" w:eastAsia="en-IE" w:bidi="en-IE"/>
      </w:rPr>
    </w:lvl>
  </w:abstractNum>
  <w:abstractNum w:abstractNumId="3" w15:restartNumberingAfterBreak="0">
    <w:nsid w:val="31EE30AD"/>
    <w:multiLevelType w:val="hybridMultilevel"/>
    <w:tmpl w:val="3248625E"/>
    <w:lvl w:ilvl="0" w:tplc="0D082CE8">
      <w:numFmt w:val="bullet"/>
      <w:lvlText w:val=""/>
      <w:lvlJc w:val="left"/>
      <w:pPr>
        <w:ind w:left="827" w:hanging="360"/>
      </w:pPr>
      <w:rPr>
        <w:rFonts w:ascii="Symbol" w:eastAsia="Symbol" w:hAnsi="Symbol" w:cs="Symbol" w:hint="default"/>
        <w:w w:val="100"/>
        <w:sz w:val="22"/>
        <w:szCs w:val="22"/>
        <w:lang w:val="en-IE" w:eastAsia="en-IE" w:bidi="en-IE"/>
      </w:rPr>
    </w:lvl>
    <w:lvl w:ilvl="1" w:tplc="2864052E">
      <w:numFmt w:val="bullet"/>
      <w:lvlText w:val="•"/>
      <w:lvlJc w:val="left"/>
      <w:pPr>
        <w:ind w:left="1629" w:hanging="360"/>
      </w:pPr>
      <w:rPr>
        <w:rFonts w:hint="default"/>
        <w:lang w:val="en-IE" w:eastAsia="en-IE" w:bidi="en-IE"/>
      </w:rPr>
    </w:lvl>
    <w:lvl w:ilvl="2" w:tplc="224C4556">
      <w:numFmt w:val="bullet"/>
      <w:lvlText w:val="•"/>
      <w:lvlJc w:val="left"/>
      <w:pPr>
        <w:ind w:left="2439" w:hanging="360"/>
      </w:pPr>
      <w:rPr>
        <w:rFonts w:hint="default"/>
        <w:lang w:val="en-IE" w:eastAsia="en-IE" w:bidi="en-IE"/>
      </w:rPr>
    </w:lvl>
    <w:lvl w:ilvl="3" w:tplc="42261900">
      <w:numFmt w:val="bullet"/>
      <w:lvlText w:val="•"/>
      <w:lvlJc w:val="left"/>
      <w:pPr>
        <w:ind w:left="3249" w:hanging="360"/>
      </w:pPr>
      <w:rPr>
        <w:rFonts w:hint="default"/>
        <w:lang w:val="en-IE" w:eastAsia="en-IE" w:bidi="en-IE"/>
      </w:rPr>
    </w:lvl>
    <w:lvl w:ilvl="4" w:tplc="5F7C9F7C">
      <w:numFmt w:val="bullet"/>
      <w:lvlText w:val="•"/>
      <w:lvlJc w:val="left"/>
      <w:pPr>
        <w:ind w:left="4059" w:hanging="360"/>
      </w:pPr>
      <w:rPr>
        <w:rFonts w:hint="default"/>
        <w:lang w:val="en-IE" w:eastAsia="en-IE" w:bidi="en-IE"/>
      </w:rPr>
    </w:lvl>
    <w:lvl w:ilvl="5" w:tplc="FA6A47D2">
      <w:numFmt w:val="bullet"/>
      <w:lvlText w:val="•"/>
      <w:lvlJc w:val="left"/>
      <w:pPr>
        <w:ind w:left="4869" w:hanging="360"/>
      </w:pPr>
      <w:rPr>
        <w:rFonts w:hint="default"/>
        <w:lang w:val="en-IE" w:eastAsia="en-IE" w:bidi="en-IE"/>
      </w:rPr>
    </w:lvl>
    <w:lvl w:ilvl="6" w:tplc="D35E358C">
      <w:numFmt w:val="bullet"/>
      <w:lvlText w:val="•"/>
      <w:lvlJc w:val="left"/>
      <w:pPr>
        <w:ind w:left="5678" w:hanging="360"/>
      </w:pPr>
      <w:rPr>
        <w:rFonts w:hint="default"/>
        <w:lang w:val="en-IE" w:eastAsia="en-IE" w:bidi="en-IE"/>
      </w:rPr>
    </w:lvl>
    <w:lvl w:ilvl="7" w:tplc="B1E4FAE6">
      <w:numFmt w:val="bullet"/>
      <w:lvlText w:val="•"/>
      <w:lvlJc w:val="left"/>
      <w:pPr>
        <w:ind w:left="6488" w:hanging="360"/>
      </w:pPr>
      <w:rPr>
        <w:rFonts w:hint="default"/>
        <w:lang w:val="en-IE" w:eastAsia="en-IE" w:bidi="en-IE"/>
      </w:rPr>
    </w:lvl>
    <w:lvl w:ilvl="8" w:tplc="0AA486F2">
      <w:numFmt w:val="bullet"/>
      <w:lvlText w:val="•"/>
      <w:lvlJc w:val="left"/>
      <w:pPr>
        <w:ind w:left="7298" w:hanging="360"/>
      </w:pPr>
      <w:rPr>
        <w:rFonts w:hint="default"/>
        <w:lang w:val="en-IE" w:eastAsia="en-IE" w:bidi="en-IE"/>
      </w:rPr>
    </w:lvl>
  </w:abstractNum>
  <w:abstractNum w:abstractNumId="4" w15:restartNumberingAfterBreak="0">
    <w:nsid w:val="3C042A48"/>
    <w:multiLevelType w:val="hybridMultilevel"/>
    <w:tmpl w:val="853480D2"/>
    <w:lvl w:ilvl="0" w:tplc="56FEB124">
      <w:numFmt w:val="bullet"/>
      <w:lvlText w:val=""/>
      <w:lvlJc w:val="left"/>
      <w:pPr>
        <w:ind w:left="827" w:hanging="360"/>
      </w:pPr>
      <w:rPr>
        <w:rFonts w:ascii="Symbol" w:eastAsia="Symbol" w:hAnsi="Symbol" w:cs="Symbol" w:hint="default"/>
        <w:w w:val="100"/>
        <w:sz w:val="22"/>
        <w:szCs w:val="22"/>
        <w:lang w:val="en-IE" w:eastAsia="en-IE" w:bidi="en-IE"/>
      </w:rPr>
    </w:lvl>
    <w:lvl w:ilvl="1" w:tplc="206C36C6">
      <w:numFmt w:val="bullet"/>
      <w:lvlText w:val="•"/>
      <w:lvlJc w:val="left"/>
      <w:pPr>
        <w:ind w:left="1629" w:hanging="360"/>
      </w:pPr>
      <w:rPr>
        <w:rFonts w:hint="default"/>
        <w:lang w:val="en-IE" w:eastAsia="en-IE" w:bidi="en-IE"/>
      </w:rPr>
    </w:lvl>
    <w:lvl w:ilvl="2" w:tplc="C7CA0B8C">
      <w:numFmt w:val="bullet"/>
      <w:lvlText w:val="•"/>
      <w:lvlJc w:val="left"/>
      <w:pPr>
        <w:ind w:left="2439" w:hanging="360"/>
      </w:pPr>
      <w:rPr>
        <w:rFonts w:hint="default"/>
        <w:lang w:val="en-IE" w:eastAsia="en-IE" w:bidi="en-IE"/>
      </w:rPr>
    </w:lvl>
    <w:lvl w:ilvl="3" w:tplc="4FF853F4">
      <w:numFmt w:val="bullet"/>
      <w:lvlText w:val="•"/>
      <w:lvlJc w:val="left"/>
      <w:pPr>
        <w:ind w:left="3249" w:hanging="360"/>
      </w:pPr>
      <w:rPr>
        <w:rFonts w:hint="default"/>
        <w:lang w:val="en-IE" w:eastAsia="en-IE" w:bidi="en-IE"/>
      </w:rPr>
    </w:lvl>
    <w:lvl w:ilvl="4" w:tplc="444C6BAC">
      <w:numFmt w:val="bullet"/>
      <w:lvlText w:val="•"/>
      <w:lvlJc w:val="left"/>
      <w:pPr>
        <w:ind w:left="4059" w:hanging="360"/>
      </w:pPr>
      <w:rPr>
        <w:rFonts w:hint="default"/>
        <w:lang w:val="en-IE" w:eastAsia="en-IE" w:bidi="en-IE"/>
      </w:rPr>
    </w:lvl>
    <w:lvl w:ilvl="5" w:tplc="1606359C">
      <w:numFmt w:val="bullet"/>
      <w:lvlText w:val="•"/>
      <w:lvlJc w:val="left"/>
      <w:pPr>
        <w:ind w:left="4869" w:hanging="360"/>
      </w:pPr>
      <w:rPr>
        <w:rFonts w:hint="default"/>
        <w:lang w:val="en-IE" w:eastAsia="en-IE" w:bidi="en-IE"/>
      </w:rPr>
    </w:lvl>
    <w:lvl w:ilvl="6" w:tplc="F89C15C4">
      <w:numFmt w:val="bullet"/>
      <w:lvlText w:val="•"/>
      <w:lvlJc w:val="left"/>
      <w:pPr>
        <w:ind w:left="5678" w:hanging="360"/>
      </w:pPr>
      <w:rPr>
        <w:rFonts w:hint="default"/>
        <w:lang w:val="en-IE" w:eastAsia="en-IE" w:bidi="en-IE"/>
      </w:rPr>
    </w:lvl>
    <w:lvl w:ilvl="7" w:tplc="61789C68">
      <w:numFmt w:val="bullet"/>
      <w:lvlText w:val="•"/>
      <w:lvlJc w:val="left"/>
      <w:pPr>
        <w:ind w:left="6488" w:hanging="360"/>
      </w:pPr>
      <w:rPr>
        <w:rFonts w:hint="default"/>
        <w:lang w:val="en-IE" w:eastAsia="en-IE" w:bidi="en-IE"/>
      </w:rPr>
    </w:lvl>
    <w:lvl w:ilvl="8" w:tplc="AE603F3E">
      <w:numFmt w:val="bullet"/>
      <w:lvlText w:val="•"/>
      <w:lvlJc w:val="left"/>
      <w:pPr>
        <w:ind w:left="7298" w:hanging="360"/>
      </w:pPr>
      <w:rPr>
        <w:rFonts w:hint="default"/>
        <w:lang w:val="en-IE" w:eastAsia="en-IE" w:bidi="en-IE"/>
      </w:rPr>
    </w:lvl>
  </w:abstractNum>
  <w:abstractNum w:abstractNumId="5" w15:restartNumberingAfterBreak="0">
    <w:nsid w:val="3C2B0770"/>
    <w:multiLevelType w:val="hybridMultilevel"/>
    <w:tmpl w:val="0EFAD6BC"/>
    <w:lvl w:ilvl="0" w:tplc="A778558A">
      <w:numFmt w:val="bullet"/>
      <w:lvlText w:val=""/>
      <w:lvlJc w:val="left"/>
      <w:pPr>
        <w:ind w:left="494" w:hanging="360"/>
      </w:pPr>
      <w:rPr>
        <w:rFonts w:ascii="Symbol" w:eastAsia="Symbol" w:hAnsi="Symbol" w:cs="Symbol" w:hint="default"/>
        <w:w w:val="100"/>
        <w:sz w:val="22"/>
        <w:szCs w:val="22"/>
        <w:lang w:val="en-IE" w:eastAsia="en-IE" w:bidi="en-IE"/>
      </w:rPr>
    </w:lvl>
    <w:lvl w:ilvl="1" w:tplc="E4D07F12">
      <w:numFmt w:val="bullet"/>
      <w:lvlText w:val="•"/>
      <w:lvlJc w:val="left"/>
      <w:pPr>
        <w:ind w:left="1372" w:hanging="360"/>
      </w:pPr>
      <w:rPr>
        <w:rFonts w:hint="default"/>
        <w:lang w:val="en-IE" w:eastAsia="en-IE" w:bidi="en-IE"/>
      </w:rPr>
    </w:lvl>
    <w:lvl w:ilvl="2" w:tplc="4DE01A52">
      <w:numFmt w:val="bullet"/>
      <w:lvlText w:val="•"/>
      <w:lvlJc w:val="left"/>
      <w:pPr>
        <w:ind w:left="2245" w:hanging="360"/>
      </w:pPr>
      <w:rPr>
        <w:rFonts w:hint="default"/>
        <w:lang w:val="en-IE" w:eastAsia="en-IE" w:bidi="en-IE"/>
      </w:rPr>
    </w:lvl>
    <w:lvl w:ilvl="3" w:tplc="20301ABC">
      <w:numFmt w:val="bullet"/>
      <w:lvlText w:val="•"/>
      <w:lvlJc w:val="left"/>
      <w:pPr>
        <w:ind w:left="3117" w:hanging="360"/>
      </w:pPr>
      <w:rPr>
        <w:rFonts w:hint="default"/>
        <w:lang w:val="en-IE" w:eastAsia="en-IE" w:bidi="en-IE"/>
      </w:rPr>
    </w:lvl>
    <w:lvl w:ilvl="4" w:tplc="08C819C0">
      <w:numFmt w:val="bullet"/>
      <w:lvlText w:val="•"/>
      <w:lvlJc w:val="left"/>
      <w:pPr>
        <w:ind w:left="3990" w:hanging="360"/>
      </w:pPr>
      <w:rPr>
        <w:rFonts w:hint="default"/>
        <w:lang w:val="en-IE" w:eastAsia="en-IE" w:bidi="en-IE"/>
      </w:rPr>
    </w:lvl>
    <w:lvl w:ilvl="5" w:tplc="23CC92CE">
      <w:numFmt w:val="bullet"/>
      <w:lvlText w:val="•"/>
      <w:lvlJc w:val="left"/>
      <w:pPr>
        <w:ind w:left="4863" w:hanging="360"/>
      </w:pPr>
      <w:rPr>
        <w:rFonts w:hint="default"/>
        <w:lang w:val="en-IE" w:eastAsia="en-IE" w:bidi="en-IE"/>
      </w:rPr>
    </w:lvl>
    <w:lvl w:ilvl="6" w:tplc="62B42308">
      <w:numFmt w:val="bullet"/>
      <w:lvlText w:val="•"/>
      <w:lvlJc w:val="left"/>
      <w:pPr>
        <w:ind w:left="5735" w:hanging="360"/>
      </w:pPr>
      <w:rPr>
        <w:rFonts w:hint="default"/>
        <w:lang w:val="en-IE" w:eastAsia="en-IE" w:bidi="en-IE"/>
      </w:rPr>
    </w:lvl>
    <w:lvl w:ilvl="7" w:tplc="383010FA">
      <w:numFmt w:val="bullet"/>
      <w:lvlText w:val="•"/>
      <w:lvlJc w:val="left"/>
      <w:pPr>
        <w:ind w:left="6608" w:hanging="360"/>
      </w:pPr>
      <w:rPr>
        <w:rFonts w:hint="default"/>
        <w:lang w:val="en-IE" w:eastAsia="en-IE" w:bidi="en-IE"/>
      </w:rPr>
    </w:lvl>
    <w:lvl w:ilvl="8" w:tplc="A90E11C4">
      <w:numFmt w:val="bullet"/>
      <w:lvlText w:val="•"/>
      <w:lvlJc w:val="left"/>
      <w:pPr>
        <w:ind w:left="7481" w:hanging="360"/>
      </w:pPr>
      <w:rPr>
        <w:rFonts w:hint="default"/>
        <w:lang w:val="en-IE" w:eastAsia="en-IE" w:bidi="en-IE"/>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27"/>
    <w:rsid w:val="00014BAC"/>
    <w:rsid w:val="00070C27"/>
    <w:rsid w:val="00131F19"/>
    <w:rsid w:val="004B290A"/>
    <w:rsid w:val="00513907"/>
    <w:rsid w:val="007B1A55"/>
    <w:rsid w:val="007D4724"/>
    <w:rsid w:val="00912DCD"/>
    <w:rsid w:val="00A32245"/>
    <w:rsid w:val="00AE5758"/>
    <w:rsid w:val="00B50478"/>
    <w:rsid w:val="00B73FB0"/>
    <w:rsid w:val="00BA2224"/>
    <w:rsid w:val="00E5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84E4"/>
  <w15:chartTrackingRefBased/>
  <w15:docId w15:val="{A5EF554A-FE8F-4AA7-845E-B32B9F8B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C27"/>
    <w:pPr>
      <w:widowControl w:val="0"/>
      <w:autoSpaceDE w:val="0"/>
      <w:autoSpaceDN w:val="0"/>
      <w:spacing w:after="0" w:line="240" w:lineRule="auto"/>
    </w:pPr>
    <w:rPr>
      <w:rFonts w:ascii="Georgia" w:eastAsia="Georgia" w:hAnsi="Georgia" w:cs="Georgia"/>
      <w:lang w:val="en-IE" w:eastAsia="en-IE" w:bidi="en-IE"/>
    </w:rPr>
  </w:style>
  <w:style w:type="paragraph" w:styleId="Heading1">
    <w:name w:val="heading 1"/>
    <w:basedOn w:val="Normal"/>
    <w:link w:val="Heading1Char"/>
    <w:uiPriority w:val="1"/>
    <w:qFormat/>
    <w:rsid w:val="00070C27"/>
    <w:pPr>
      <w:spacing w:line="250" w:lineRule="exact"/>
      <w:ind w:left="558" w:hanging="3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0C27"/>
    <w:rPr>
      <w:rFonts w:ascii="Georgia" w:eastAsia="Georgia" w:hAnsi="Georgia" w:cs="Georgia"/>
      <w:b/>
      <w:bCs/>
      <w:lang w:val="en-IE" w:eastAsia="en-IE" w:bidi="en-IE"/>
    </w:rPr>
  </w:style>
  <w:style w:type="paragraph" w:styleId="BodyText">
    <w:name w:val="Body Text"/>
    <w:basedOn w:val="Normal"/>
    <w:link w:val="BodyTextChar"/>
    <w:uiPriority w:val="1"/>
    <w:qFormat/>
    <w:rsid w:val="00070C27"/>
    <w:pPr>
      <w:jc w:val="both"/>
    </w:pPr>
  </w:style>
  <w:style w:type="character" w:customStyle="1" w:styleId="BodyTextChar">
    <w:name w:val="Body Text Char"/>
    <w:basedOn w:val="DefaultParagraphFont"/>
    <w:link w:val="BodyText"/>
    <w:uiPriority w:val="1"/>
    <w:rsid w:val="00070C27"/>
    <w:rPr>
      <w:rFonts w:ascii="Georgia" w:eastAsia="Georgia" w:hAnsi="Georgia" w:cs="Georgia"/>
      <w:lang w:val="en-IE" w:eastAsia="en-IE" w:bidi="en-IE"/>
    </w:rPr>
  </w:style>
  <w:style w:type="paragraph" w:styleId="ListParagraph">
    <w:name w:val="List Paragraph"/>
    <w:basedOn w:val="Normal"/>
    <w:uiPriority w:val="1"/>
    <w:qFormat/>
    <w:rsid w:val="00070C27"/>
    <w:pPr>
      <w:ind w:left="854" w:hanging="360"/>
      <w:jc w:val="both"/>
    </w:pPr>
  </w:style>
  <w:style w:type="paragraph" w:customStyle="1" w:styleId="TableParagraph">
    <w:name w:val="Table Paragraph"/>
    <w:basedOn w:val="Normal"/>
    <w:uiPriority w:val="1"/>
    <w:qFormat/>
    <w:rsid w:val="00070C27"/>
    <w:pPr>
      <w:ind w:left="107"/>
    </w:pPr>
  </w:style>
  <w:style w:type="character" w:styleId="Hyperlink">
    <w:name w:val="Hyperlink"/>
    <w:basedOn w:val="DefaultParagraphFont"/>
    <w:uiPriority w:val="99"/>
    <w:unhideWhenUsed/>
    <w:rsid w:val="00AE5758"/>
    <w:rPr>
      <w:color w:val="0563C1" w:themeColor="hyperlink"/>
      <w:u w:val="single"/>
    </w:rPr>
  </w:style>
  <w:style w:type="character" w:styleId="UnresolvedMention">
    <w:name w:val="Unresolved Mention"/>
    <w:basedOn w:val="DefaultParagraphFont"/>
    <w:uiPriority w:val="99"/>
    <w:semiHidden/>
    <w:unhideWhenUsed/>
    <w:rsid w:val="00AE5758"/>
    <w:rPr>
      <w:color w:val="605E5C"/>
      <w:shd w:val="clear" w:color="auto" w:fill="E1DFDD"/>
    </w:rPr>
  </w:style>
  <w:style w:type="paragraph" w:styleId="Header">
    <w:name w:val="header"/>
    <w:basedOn w:val="Normal"/>
    <w:link w:val="HeaderChar"/>
    <w:uiPriority w:val="99"/>
    <w:unhideWhenUsed/>
    <w:rsid w:val="007B1A55"/>
    <w:pPr>
      <w:tabs>
        <w:tab w:val="center" w:pos="4680"/>
        <w:tab w:val="right" w:pos="9360"/>
      </w:tabs>
    </w:pPr>
  </w:style>
  <w:style w:type="character" w:customStyle="1" w:styleId="HeaderChar">
    <w:name w:val="Header Char"/>
    <w:basedOn w:val="DefaultParagraphFont"/>
    <w:link w:val="Header"/>
    <w:uiPriority w:val="99"/>
    <w:rsid w:val="007B1A55"/>
    <w:rPr>
      <w:rFonts w:ascii="Georgia" w:eastAsia="Georgia" w:hAnsi="Georgia" w:cs="Georgia"/>
      <w:lang w:val="en-IE" w:eastAsia="en-IE" w:bidi="en-IE"/>
    </w:rPr>
  </w:style>
  <w:style w:type="paragraph" w:styleId="Footer">
    <w:name w:val="footer"/>
    <w:basedOn w:val="Normal"/>
    <w:link w:val="FooterChar"/>
    <w:uiPriority w:val="99"/>
    <w:unhideWhenUsed/>
    <w:rsid w:val="007B1A55"/>
    <w:pPr>
      <w:tabs>
        <w:tab w:val="center" w:pos="4680"/>
        <w:tab w:val="right" w:pos="9360"/>
      </w:tabs>
    </w:pPr>
  </w:style>
  <w:style w:type="character" w:customStyle="1" w:styleId="FooterChar">
    <w:name w:val="Footer Char"/>
    <w:basedOn w:val="DefaultParagraphFont"/>
    <w:link w:val="Footer"/>
    <w:uiPriority w:val="99"/>
    <w:rsid w:val="007B1A55"/>
    <w:rPr>
      <w:rFonts w:ascii="Georgia" w:eastAsia="Georgia" w:hAnsi="Georgia" w:cs="Georgia"/>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accourt@mu.i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y.maccourt@m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y.maccourt@mu.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1572</Words>
  <Characters>8967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MacCourt</dc:creator>
  <cp:keywords/>
  <dc:description/>
  <cp:lastModifiedBy>Mary Banahan</cp:lastModifiedBy>
  <cp:revision>2</cp:revision>
  <dcterms:created xsi:type="dcterms:W3CDTF">2021-11-02T09:54:00Z</dcterms:created>
  <dcterms:modified xsi:type="dcterms:W3CDTF">2021-11-02T09:54:00Z</dcterms:modified>
</cp:coreProperties>
</file>